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DE8E3" w14:textId="77777777" w:rsidR="00B62BAB" w:rsidRPr="0035056F" w:rsidRDefault="00427D1B" w:rsidP="00427D1B">
      <w:pPr>
        <w:tabs>
          <w:tab w:val="left" w:pos="8640"/>
        </w:tabs>
        <w:snapToGrid w:val="0"/>
        <w:spacing w:line="440" w:lineRule="exact"/>
        <w:jc w:val="center"/>
        <w:rPr>
          <w:rFonts w:eastAsia="標楷體"/>
          <w:b/>
          <w:sz w:val="32"/>
          <w:szCs w:val="32"/>
        </w:rPr>
      </w:pPr>
      <w:r w:rsidRPr="0035056F">
        <w:rPr>
          <w:rFonts w:eastAsia="標楷體" w:hAnsi="標楷體"/>
          <w:b/>
          <w:sz w:val="32"/>
          <w:szCs w:val="32"/>
        </w:rPr>
        <w:t>低收入戶者及</w:t>
      </w:r>
      <w:r w:rsidR="00B62BAB" w:rsidRPr="0035056F">
        <w:rPr>
          <w:rFonts w:eastAsia="標楷體" w:hAnsi="標楷體"/>
          <w:b/>
          <w:sz w:val="32"/>
          <w:szCs w:val="32"/>
        </w:rPr>
        <w:t>身心障礙者參加</w:t>
      </w:r>
      <w:r w:rsidRPr="0035056F">
        <w:rPr>
          <w:rFonts w:eastAsia="標楷體" w:hAnsi="標楷體"/>
          <w:b/>
          <w:sz w:val="32"/>
          <w:szCs w:val="32"/>
        </w:rPr>
        <w:t>商業管理職能認證體系考試</w:t>
      </w:r>
      <w:r w:rsidR="00B62BAB" w:rsidRPr="0035056F">
        <w:rPr>
          <w:rFonts w:eastAsia="標楷體" w:hAnsi="標楷體"/>
          <w:b/>
          <w:sz w:val="32"/>
          <w:szCs w:val="32"/>
        </w:rPr>
        <w:t>費用補助要點</w:t>
      </w:r>
    </w:p>
    <w:p w14:paraId="021C0364" w14:textId="77777777" w:rsidR="00B62BAB" w:rsidRPr="00BC1A70" w:rsidRDefault="00B62BAB" w:rsidP="00B62BAB">
      <w:pPr>
        <w:tabs>
          <w:tab w:val="left" w:pos="8640"/>
        </w:tabs>
        <w:snapToGrid w:val="0"/>
        <w:spacing w:line="440" w:lineRule="exact"/>
        <w:ind w:firstLineChars="100" w:firstLine="320"/>
        <w:jc w:val="both"/>
        <w:rPr>
          <w:rFonts w:eastAsia="標楷體"/>
          <w:sz w:val="20"/>
          <w:szCs w:val="20"/>
        </w:rPr>
      </w:pPr>
      <w:r w:rsidRPr="005C6ACC">
        <w:rPr>
          <w:rFonts w:eastAsia="標楷體"/>
          <w:sz w:val="32"/>
          <w:szCs w:val="32"/>
        </w:rPr>
        <w:t xml:space="preserve">                 </w:t>
      </w:r>
      <w:r w:rsidR="001E6D33" w:rsidRPr="005C6ACC">
        <w:rPr>
          <w:rFonts w:eastAsia="標楷體"/>
          <w:sz w:val="32"/>
          <w:szCs w:val="32"/>
        </w:rPr>
        <w:t xml:space="preserve">     </w:t>
      </w:r>
      <w:r w:rsidRPr="005C6ACC">
        <w:rPr>
          <w:rFonts w:eastAsia="標楷體"/>
          <w:sz w:val="32"/>
          <w:szCs w:val="32"/>
        </w:rPr>
        <w:t xml:space="preserve"> </w:t>
      </w:r>
      <w:r w:rsidR="001E6D33" w:rsidRPr="005C6ACC">
        <w:rPr>
          <w:rFonts w:eastAsia="標楷體"/>
          <w:sz w:val="32"/>
          <w:szCs w:val="32"/>
        </w:rPr>
        <w:t xml:space="preserve">  </w:t>
      </w:r>
      <w:r w:rsidR="008A1C8A">
        <w:rPr>
          <w:rFonts w:eastAsia="標楷體" w:hint="eastAsia"/>
          <w:sz w:val="32"/>
          <w:szCs w:val="32"/>
        </w:rPr>
        <w:t xml:space="preserve">    </w:t>
      </w:r>
    </w:p>
    <w:p w14:paraId="07BACC47" w14:textId="77777777" w:rsidR="00B62BAB" w:rsidRPr="00BD5B5E" w:rsidRDefault="00427D1B" w:rsidP="00BD5B5E">
      <w:pPr>
        <w:pStyle w:val="a8"/>
        <w:numPr>
          <w:ilvl w:val="0"/>
          <w:numId w:val="12"/>
        </w:numPr>
        <w:spacing w:line="440" w:lineRule="exact"/>
        <w:ind w:leftChars="0" w:left="991" w:hangingChars="354" w:hanging="991"/>
        <w:jc w:val="both"/>
        <w:rPr>
          <w:rFonts w:eastAsia="標楷體"/>
          <w:sz w:val="28"/>
          <w:szCs w:val="28"/>
        </w:rPr>
      </w:pPr>
      <w:r w:rsidRPr="00BD5B5E">
        <w:rPr>
          <w:rFonts w:eastAsia="標楷體" w:hAnsi="標楷體"/>
          <w:sz w:val="28"/>
          <w:szCs w:val="28"/>
        </w:rPr>
        <w:t>中華民國全國商業總會</w:t>
      </w:r>
      <w:r w:rsidR="00B62BAB" w:rsidRPr="00BD5B5E">
        <w:rPr>
          <w:rFonts w:eastAsia="標楷體"/>
          <w:sz w:val="28"/>
          <w:szCs w:val="28"/>
        </w:rPr>
        <w:t>(</w:t>
      </w:r>
      <w:r w:rsidRPr="00BD5B5E">
        <w:rPr>
          <w:rFonts w:eastAsia="標楷體" w:hAnsi="標楷體"/>
          <w:sz w:val="28"/>
          <w:szCs w:val="28"/>
        </w:rPr>
        <w:t>以下簡稱本會</w:t>
      </w:r>
      <w:r w:rsidR="00B62BAB" w:rsidRPr="00BD5B5E">
        <w:rPr>
          <w:rFonts w:eastAsia="標楷體"/>
          <w:sz w:val="28"/>
          <w:szCs w:val="28"/>
        </w:rPr>
        <w:t>)</w:t>
      </w:r>
      <w:r w:rsidR="00B62BAB" w:rsidRPr="00BD5B5E">
        <w:rPr>
          <w:rFonts w:eastAsia="標楷體" w:hAnsi="標楷體"/>
          <w:sz w:val="28"/>
          <w:szCs w:val="28"/>
        </w:rPr>
        <w:t>為鼓勵</w:t>
      </w:r>
      <w:r w:rsidRPr="00BD5B5E">
        <w:rPr>
          <w:rFonts w:eastAsia="標楷體" w:hAnsi="標楷體"/>
          <w:sz w:val="28"/>
          <w:szCs w:val="28"/>
        </w:rPr>
        <w:t>低收入戶者以及身心障礙者參加本會商業管理職能認證體系認證考試，</w:t>
      </w:r>
      <w:r w:rsidR="000A7827" w:rsidRPr="00BD5B5E">
        <w:rPr>
          <w:rFonts w:eastAsia="標楷體" w:hAnsi="標楷體"/>
          <w:sz w:val="28"/>
          <w:szCs w:val="28"/>
        </w:rPr>
        <w:t>以</w:t>
      </w:r>
      <w:r w:rsidR="00B62BAB" w:rsidRPr="00BD5B5E">
        <w:rPr>
          <w:rFonts w:eastAsia="標楷體" w:hAnsi="標楷體"/>
          <w:sz w:val="28"/>
          <w:szCs w:val="28"/>
        </w:rPr>
        <w:t>促進就業，補助其</w:t>
      </w:r>
      <w:r w:rsidR="000A7827" w:rsidRPr="00BD5B5E">
        <w:rPr>
          <w:rFonts w:eastAsia="標楷體" w:hAnsi="標楷體"/>
          <w:sz w:val="28"/>
          <w:szCs w:val="28"/>
        </w:rPr>
        <w:t>報名本會商業管理職能認證體系考試</w:t>
      </w:r>
      <w:r w:rsidR="00B62BAB" w:rsidRPr="00BD5B5E">
        <w:rPr>
          <w:rFonts w:eastAsia="標楷體" w:hAnsi="標楷體"/>
          <w:sz w:val="28"/>
          <w:szCs w:val="28"/>
        </w:rPr>
        <w:t>費用，特訂定本要點。</w:t>
      </w:r>
    </w:p>
    <w:p w14:paraId="243B7512" w14:textId="77777777" w:rsidR="00B62BAB" w:rsidRPr="00BD5B5E" w:rsidRDefault="00B62BAB" w:rsidP="00BD5B5E">
      <w:pPr>
        <w:pStyle w:val="a8"/>
        <w:numPr>
          <w:ilvl w:val="0"/>
          <w:numId w:val="12"/>
        </w:numPr>
        <w:spacing w:line="440" w:lineRule="exact"/>
        <w:ind w:leftChars="0" w:left="993" w:hanging="993"/>
        <w:rPr>
          <w:rFonts w:eastAsia="標楷體"/>
          <w:color w:val="000000" w:themeColor="text1"/>
          <w:sz w:val="28"/>
          <w:szCs w:val="28"/>
        </w:rPr>
      </w:pPr>
      <w:r w:rsidRPr="00BD5B5E">
        <w:rPr>
          <w:rFonts w:eastAsia="標楷體" w:hAnsi="Arial"/>
          <w:color w:val="000000" w:themeColor="text1"/>
          <w:kern w:val="0"/>
          <w:sz w:val="28"/>
          <w:szCs w:val="28"/>
          <w:shd w:val="clear" w:color="auto" w:fill="FFFFFF"/>
        </w:rPr>
        <w:t>本要點所稱之</w:t>
      </w:r>
      <w:r w:rsidR="000A7827" w:rsidRPr="00BD5B5E">
        <w:rPr>
          <w:rFonts w:eastAsia="標楷體" w:hAnsi="標楷體"/>
          <w:color w:val="000000" w:themeColor="text1"/>
          <w:sz w:val="28"/>
          <w:szCs w:val="28"/>
        </w:rPr>
        <w:t>商業管理職能認證體系認證考試</w:t>
      </w:r>
      <w:r w:rsidRPr="00BD5B5E">
        <w:rPr>
          <w:rFonts w:eastAsia="標楷體" w:hAnsi="Arial"/>
          <w:color w:val="000000" w:themeColor="text1"/>
          <w:kern w:val="0"/>
          <w:sz w:val="28"/>
          <w:szCs w:val="28"/>
          <w:shd w:val="clear" w:color="auto" w:fill="FFFFFF"/>
        </w:rPr>
        <w:t>，指</w:t>
      </w:r>
      <w:r w:rsidR="000A7827" w:rsidRPr="00BD5B5E">
        <w:rPr>
          <w:rFonts w:eastAsia="標楷體" w:hAnsi="Arial"/>
          <w:color w:val="000000" w:themeColor="text1"/>
          <w:kern w:val="0"/>
          <w:sz w:val="28"/>
          <w:szCs w:val="28"/>
          <w:shd w:val="clear" w:color="auto" w:fill="FFFFFF"/>
        </w:rPr>
        <w:t>報名本會</w:t>
      </w:r>
      <w:r w:rsidR="000A7827" w:rsidRPr="00BD5B5E">
        <w:rPr>
          <w:rFonts w:eastAsia="標楷體" w:hAnsi="標楷體"/>
          <w:sz w:val="28"/>
          <w:szCs w:val="28"/>
        </w:rPr>
        <w:t>商業管理職能認證體系</w:t>
      </w:r>
      <w:r w:rsidRPr="00BD5B5E">
        <w:rPr>
          <w:rFonts w:eastAsia="標楷體" w:hAnsi="Arial"/>
          <w:color w:val="000000" w:themeColor="text1"/>
          <w:kern w:val="0"/>
          <w:sz w:val="28"/>
          <w:szCs w:val="28"/>
          <w:shd w:val="clear" w:color="auto" w:fill="FFFFFF"/>
        </w:rPr>
        <w:t>考試</w:t>
      </w:r>
      <w:r w:rsidR="000A7827" w:rsidRPr="00BD5B5E">
        <w:rPr>
          <w:rFonts w:eastAsia="標楷體" w:hAnsi="Arial"/>
          <w:color w:val="000000" w:themeColor="text1"/>
          <w:kern w:val="0"/>
          <w:sz w:val="28"/>
          <w:szCs w:val="28"/>
          <w:shd w:val="clear" w:color="auto" w:fill="FFFFFF"/>
        </w:rPr>
        <w:t>，含</w:t>
      </w:r>
      <w:r w:rsidR="000A7827" w:rsidRPr="00BD5B5E">
        <w:rPr>
          <w:color w:val="222222"/>
          <w:sz w:val="28"/>
          <w:szCs w:val="28"/>
          <w:shd w:val="clear" w:color="auto" w:fill="FFFFFF"/>
        </w:rPr>
        <w:t>Business Management Certification-Basic[</w:t>
      </w:r>
      <w:r w:rsidR="000A7827" w:rsidRPr="00BD5B5E">
        <w:rPr>
          <w:rFonts w:eastAsia="標楷體" w:hAnsi="標楷體"/>
          <w:color w:val="222222"/>
          <w:sz w:val="28"/>
          <w:szCs w:val="28"/>
          <w:shd w:val="clear" w:color="auto" w:fill="FFFFFF"/>
        </w:rPr>
        <w:t>商業管理基礎知能</w:t>
      </w:r>
      <w:r w:rsidR="000A7827" w:rsidRPr="00BD5B5E">
        <w:rPr>
          <w:color w:val="222222"/>
          <w:sz w:val="28"/>
          <w:szCs w:val="28"/>
          <w:shd w:val="clear" w:color="auto" w:fill="FFFFFF"/>
        </w:rPr>
        <w:t>]</w:t>
      </w:r>
      <w:r w:rsidR="000A7827" w:rsidRPr="00BD5B5E">
        <w:rPr>
          <w:color w:val="222222"/>
          <w:sz w:val="28"/>
          <w:szCs w:val="28"/>
          <w:shd w:val="clear" w:color="auto" w:fill="FFFFFF"/>
        </w:rPr>
        <w:t>、</w:t>
      </w:r>
      <w:r w:rsidR="000A7827" w:rsidRPr="00BD5B5E">
        <w:rPr>
          <w:color w:val="222222"/>
          <w:sz w:val="28"/>
          <w:szCs w:val="28"/>
          <w:shd w:val="clear" w:color="auto" w:fill="FFFFFF"/>
        </w:rPr>
        <w:t>Customer Relationship Management Assistant[</w:t>
      </w:r>
      <w:r w:rsidR="000A7827" w:rsidRPr="00BD5B5E">
        <w:rPr>
          <w:rFonts w:eastAsia="標楷體" w:hAnsi="標楷體"/>
          <w:color w:val="222222"/>
          <w:sz w:val="28"/>
          <w:szCs w:val="28"/>
          <w:shd w:val="clear" w:color="auto" w:fill="FFFFFF"/>
        </w:rPr>
        <w:t>顧客關係管理助理管理師</w:t>
      </w:r>
      <w:r w:rsidR="000A7827" w:rsidRPr="00BD5B5E">
        <w:rPr>
          <w:color w:val="222222"/>
          <w:sz w:val="28"/>
          <w:szCs w:val="28"/>
          <w:shd w:val="clear" w:color="auto" w:fill="FFFFFF"/>
        </w:rPr>
        <w:t>]</w:t>
      </w:r>
      <w:r w:rsidR="000A7827" w:rsidRPr="00BD5B5E">
        <w:rPr>
          <w:color w:val="222222"/>
          <w:sz w:val="28"/>
          <w:szCs w:val="28"/>
          <w:shd w:val="clear" w:color="auto" w:fill="FFFFFF"/>
        </w:rPr>
        <w:t>、</w:t>
      </w:r>
      <w:r w:rsidR="000A7827" w:rsidRPr="00BD5B5E">
        <w:rPr>
          <w:color w:val="222222"/>
          <w:sz w:val="28"/>
          <w:szCs w:val="28"/>
          <w:shd w:val="clear" w:color="auto" w:fill="FFFFFF"/>
        </w:rPr>
        <w:t>Customer Relationship Management System Operator[</w:t>
      </w:r>
      <w:r w:rsidR="000A7827" w:rsidRPr="00BD5B5E">
        <w:rPr>
          <w:rFonts w:eastAsia="標楷體" w:hAnsi="標楷體"/>
          <w:color w:val="222222"/>
          <w:sz w:val="28"/>
          <w:szCs w:val="28"/>
          <w:shd w:val="clear" w:color="auto" w:fill="FFFFFF"/>
        </w:rPr>
        <w:t>顧客關係管理系統應用師</w:t>
      </w:r>
      <w:r w:rsidR="000A7827" w:rsidRPr="00BD5B5E">
        <w:rPr>
          <w:color w:val="222222"/>
          <w:sz w:val="28"/>
          <w:szCs w:val="28"/>
          <w:shd w:val="clear" w:color="auto" w:fill="FFFFFF"/>
        </w:rPr>
        <w:t>]</w:t>
      </w:r>
      <w:r w:rsidRPr="00BD5B5E">
        <w:rPr>
          <w:rFonts w:eastAsia="標楷體" w:hAnsi="標楷體"/>
          <w:color w:val="000000" w:themeColor="text1"/>
          <w:kern w:val="0"/>
          <w:sz w:val="28"/>
          <w:szCs w:val="28"/>
          <w:shd w:val="clear" w:color="auto" w:fill="FFFFFF"/>
        </w:rPr>
        <w:t>。</w:t>
      </w:r>
    </w:p>
    <w:p w14:paraId="180703A1" w14:textId="77777777" w:rsidR="00B62BAB" w:rsidRPr="00BD5B5E" w:rsidRDefault="000A7827" w:rsidP="00BD5B5E">
      <w:pPr>
        <w:pStyle w:val="a8"/>
        <w:numPr>
          <w:ilvl w:val="0"/>
          <w:numId w:val="12"/>
        </w:numPr>
        <w:spacing w:line="440" w:lineRule="exact"/>
        <w:ind w:leftChars="0" w:left="993" w:hanging="993"/>
        <w:rPr>
          <w:rFonts w:eastAsia="標楷體"/>
          <w:sz w:val="28"/>
          <w:szCs w:val="28"/>
        </w:rPr>
      </w:pPr>
      <w:r w:rsidRPr="00BD5B5E">
        <w:rPr>
          <w:rFonts w:eastAsia="標楷體" w:hAnsi="標楷體"/>
          <w:sz w:val="28"/>
          <w:szCs w:val="28"/>
        </w:rPr>
        <w:t>報名本會商業管理職能認證體系認證考試</w:t>
      </w:r>
      <w:r w:rsidR="00B62BAB" w:rsidRPr="00BD5B5E">
        <w:rPr>
          <w:rFonts w:eastAsia="標楷體" w:hAnsi="標楷體"/>
          <w:sz w:val="28"/>
          <w:szCs w:val="28"/>
        </w:rPr>
        <w:t>，並符合下列條件之身心障礙者，得申請本要點之補助：領有身心障礙手冊或證明。</w:t>
      </w:r>
    </w:p>
    <w:p w14:paraId="602308BF" w14:textId="77777777" w:rsidR="000A7827" w:rsidRPr="00BD5B5E" w:rsidRDefault="00B62BAB" w:rsidP="00BD5B5E">
      <w:pPr>
        <w:pStyle w:val="a8"/>
        <w:numPr>
          <w:ilvl w:val="0"/>
          <w:numId w:val="12"/>
        </w:numPr>
        <w:spacing w:line="440" w:lineRule="exact"/>
        <w:ind w:leftChars="0"/>
        <w:jc w:val="both"/>
        <w:rPr>
          <w:rFonts w:eastAsia="標楷體"/>
          <w:sz w:val="28"/>
          <w:szCs w:val="28"/>
        </w:rPr>
      </w:pPr>
      <w:r w:rsidRPr="00BD5B5E">
        <w:rPr>
          <w:rFonts w:eastAsia="標楷體" w:hAnsi="標楷體"/>
          <w:sz w:val="28"/>
          <w:szCs w:val="28"/>
        </w:rPr>
        <w:t>補助基準如下：</w:t>
      </w:r>
      <w:r w:rsidRPr="00BD5B5E">
        <w:rPr>
          <w:rFonts w:eastAsia="標楷體"/>
          <w:sz w:val="28"/>
          <w:szCs w:val="28"/>
        </w:rPr>
        <w:t xml:space="preserve"> </w:t>
      </w:r>
    </w:p>
    <w:p w14:paraId="3B1373FF" w14:textId="77777777" w:rsidR="007D7453" w:rsidRDefault="006E59D0" w:rsidP="00BD5B5E">
      <w:pPr>
        <w:spacing w:line="440" w:lineRule="exact"/>
        <w:ind w:leftChars="413" w:left="991"/>
        <w:jc w:val="both"/>
        <w:rPr>
          <w:rFonts w:eastAsia="標楷體" w:hAnsi="標楷體"/>
          <w:sz w:val="28"/>
          <w:szCs w:val="28"/>
        </w:rPr>
      </w:pPr>
      <w:r w:rsidRPr="005C6ACC">
        <w:rPr>
          <w:rFonts w:eastAsia="標楷體" w:hAnsi="標楷體"/>
          <w:color w:val="000000" w:themeColor="text1"/>
          <w:sz w:val="28"/>
          <w:szCs w:val="28"/>
        </w:rPr>
        <w:t>自</w:t>
      </w:r>
      <w:r w:rsidRPr="005C6ACC">
        <w:rPr>
          <w:rFonts w:eastAsia="標楷體"/>
          <w:color w:val="000000" w:themeColor="text1"/>
          <w:sz w:val="28"/>
          <w:szCs w:val="28"/>
        </w:rPr>
        <w:t>2016</w:t>
      </w:r>
      <w:r w:rsidRPr="005C6ACC">
        <w:rPr>
          <w:rFonts w:eastAsia="標楷體" w:hAnsi="標楷體"/>
          <w:color w:val="000000" w:themeColor="text1"/>
          <w:sz w:val="28"/>
          <w:szCs w:val="28"/>
        </w:rPr>
        <w:t>年</w:t>
      </w:r>
      <w:r w:rsidR="00E8199C">
        <w:rPr>
          <w:rFonts w:eastAsia="標楷體" w:hint="eastAsia"/>
          <w:color w:val="000000" w:themeColor="text1"/>
          <w:sz w:val="28"/>
          <w:szCs w:val="28"/>
        </w:rPr>
        <w:t>9</w:t>
      </w:r>
      <w:r w:rsidRPr="005C6ACC">
        <w:rPr>
          <w:rFonts w:eastAsia="標楷體" w:hAnsi="標楷體"/>
          <w:color w:val="000000" w:themeColor="text1"/>
          <w:sz w:val="28"/>
          <w:szCs w:val="28"/>
        </w:rPr>
        <w:t>月</w:t>
      </w:r>
      <w:r w:rsidRPr="005C6ACC">
        <w:rPr>
          <w:rFonts w:eastAsia="標楷體"/>
          <w:color w:val="000000" w:themeColor="text1"/>
          <w:sz w:val="28"/>
          <w:szCs w:val="28"/>
        </w:rPr>
        <w:t>1</w:t>
      </w:r>
      <w:r w:rsidRPr="005C6ACC">
        <w:rPr>
          <w:rFonts w:eastAsia="標楷體" w:hAnsi="標楷體"/>
          <w:color w:val="000000" w:themeColor="text1"/>
          <w:sz w:val="28"/>
          <w:szCs w:val="28"/>
        </w:rPr>
        <w:t>日起，凡領有身心障礙證明報名</w:t>
      </w:r>
      <w:r w:rsidRPr="005C6ACC">
        <w:rPr>
          <w:rFonts w:eastAsia="標楷體" w:hAnsi="Arial"/>
          <w:color w:val="000000" w:themeColor="text1"/>
          <w:kern w:val="0"/>
          <w:sz w:val="28"/>
          <w:szCs w:val="28"/>
          <w:shd w:val="clear" w:color="auto" w:fill="FFFFFF"/>
        </w:rPr>
        <w:t>本會</w:t>
      </w:r>
      <w:r w:rsidRPr="005C6ACC">
        <w:rPr>
          <w:rFonts w:eastAsia="標楷體" w:hAnsi="標楷體"/>
          <w:sz w:val="28"/>
          <w:szCs w:val="28"/>
        </w:rPr>
        <w:t>商業管理職能認證體系</w:t>
      </w:r>
      <w:r w:rsidRPr="005C6ACC">
        <w:rPr>
          <w:rFonts w:eastAsia="標楷體" w:hAnsi="Arial"/>
          <w:color w:val="000000" w:themeColor="text1"/>
          <w:kern w:val="0"/>
          <w:sz w:val="28"/>
          <w:szCs w:val="28"/>
          <w:shd w:val="clear" w:color="auto" w:fill="FFFFFF"/>
        </w:rPr>
        <w:t>考試</w:t>
      </w:r>
      <w:r w:rsidRPr="005C6ACC">
        <w:rPr>
          <w:rFonts w:eastAsia="標楷體" w:hAnsi="標楷體"/>
          <w:color w:val="000000" w:themeColor="text1"/>
          <w:sz w:val="28"/>
          <w:szCs w:val="28"/>
        </w:rPr>
        <w:t>者，每人</w:t>
      </w:r>
      <w:r w:rsidR="000A7827" w:rsidRPr="005C6ACC">
        <w:rPr>
          <w:rFonts w:eastAsia="標楷體" w:hAnsi="標楷體"/>
          <w:color w:val="000000" w:themeColor="text1"/>
          <w:sz w:val="28"/>
          <w:szCs w:val="28"/>
        </w:rPr>
        <w:t>首次報名商業管理職能認證體系認證考試</w:t>
      </w:r>
      <w:r w:rsidR="000A7827" w:rsidRPr="005C6ACC">
        <w:rPr>
          <w:rFonts w:eastAsia="標楷體" w:hAnsi="標楷體"/>
          <w:sz w:val="28"/>
          <w:szCs w:val="28"/>
        </w:rPr>
        <w:t>免費</w:t>
      </w:r>
      <w:r w:rsidR="00B62BAB" w:rsidRPr="005C6ACC">
        <w:rPr>
          <w:rFonts w:eastAsia="標楷體" w:hAnsi="標楷體"/>
          <w:sz w:val="28"/>
          <w:szCs w:val="28"/>
        </w:rPr>
        <w:t>。前項補助，以補助一次為限</w:t>
      </w:r>
      <w:r w:rsidRPr="005C6ACC">
        <w:rPr>
          <w:rFonts w:eastAsia="標楷體" w:hAnsi="標楷體"/>
          <w:sz w:val="28"/>
          <w:szCs w:val="28"/>
        </w:rPr>
        <w:t>，</w:t>
      </w:r>
      <w:r w:rsidRPr="005C6ACC">
        <w:rPr>
          <w:rFonts w:eastAsia="標楷體" w:hAnsi="標楷體"/>
          <w:color w:val="000000" w:themeColor="text1"/>
          <w:sz w:val="28"/>
          <w:szCs w:val="28"/>
        </w:rPr>
        <w:t>報名卻未到考者，仍計為已申請補助</w:t>
      </w:r>
      <w:r w:rsidR="00B62BAB" w:rsidRPr="005C6ACC">
        <w:rPr>
          <w:rFonts w:eastAsia="標楷體" w:hAnsi="標楷體"/>
          <w:sz w:val="28"/>
          <w:szCs w:val="28"/>
        </w:rPr>
        <w:t>。</w:t>
      </w:r>
    </w:p>
    <w:p w14:paraId="7455CF4E" w14:textId="77777777" w:rsidR="0082446E" w:rsidRPr="007D7453" w:rsidRDefault="00B62BAB" w:rsidP="00BD5B5E">
      <w:pPr>
        <w:pStyle w:val="a8"/>
        <w:numPr>
          <w:ilvl w:val="0"/>
          <w:numId w:val="11"/>
        </w:numPr>
        <w:tabs>
          <w:tab w:val="left" w:pos="180"/>
        </w:tabs>
        <w:spacing w:line="440" w:lineRule="exact"/>
        <w:ind w:leftChars="0" w:left="284" w:hanging="284"/>
        <w:jc w:val="both"/>
        <w:rPr>
          <w:rFonts w:eastAsia="標楷體"/>
          <w:sz w:val="28"/>
          <w:szCs w:val="28"/>
        </w:rPr>
      </w:pPr>
      <w:r w:rsidRPr="007D7453">
        <w:rPr>
          <w:rFonts w:eastAsia="標楷體" w:hAnsi="標楷體"/>
          <w:sz w:val="28"/>
          <w:szCs w:val="28"/>
        </w:rPr>
        <w:t>申請期限及應備文件：</w:t>
      </w:r>
    </w:p>
    <w:p w14:paraId="1AFEE317" w14:textId="77777777" w:rsidR="00B62BAB" w:rsidRPr="005C6ACC" w:rsidRDefault="00B62BAB" w:rsidP="00BD5B5E">
      <w:pPr>
        <w:pStyle w:val="a8"/>
        <w:spacing w:line="440" w:lineRule="exact"/>
        <w:ind w:leftChars="0" w:left="993"/>
        <w:jc w:val="both"/>
        <w:rPr>
          <w:rFonts w:eastAsia="標楷體"/>
          <w:sz w:val="28"/>
          <w:szCs w:val="28"/>
        </w:rPr>
      </w:pPr>
      <w:r w:rsidRPr="005C6ACC">
        <w:rPr>
          <w:rFonts w:eastAsia="標楷體" w:hAnsi="標楷體"/>
          <w:sz w:val="28"/>
          <w:szCs w:val="28"/>
        </w:rPr>
        <w:t>申請人應於</w:t>
      </w:r>
      <w:r w:rsidR="000A7827" w:rsidRPr="005C6ACC">
        <w:rPr>
          <w:rFonts w:eastAsia="標楷體" w:hAnsi="標楷體"/>
          <w:sz w:val="28"/>
          <w:szCs w:val="28"/>
        </w:rPr>
        <w:t>報名本會</w:t>
      </w:r>
      <w:r w:rsidR="000A7827" w:rsidRPr="005C6ACC">
        <w:rPr>
          <w:rFonts w:eastAsia="標楷體" w:hAnsi="標楷體"/>
          <w:color w:val="000000" w:themeColor="text1"/>
          <w:sz w:val="28"/>
          <w:szCs w:val="28"/>
        </w:rPr>
        <w:t>商業管理職能認證體系認證考試</w:t>
      </w:r>
      <w:r w:rsidR="00D55625">
        <w:rPr>
          <w:rFonts w:eastAsia="標楷體" w:hAnsi="標楷體" w:hint="eastAsia"/>
          <w:sz w:val="28"/>
          <w:szCs w:val="28"/>
        </w:rPr>
        <w:t>後</w:t>
      </w:r>
      <w:r w:rsidRPr="005C6ACC">
        <w:rPr>
          <w:rFonts w:eastAsia="標楷體" w:hAnsi="標楷體"/>
          <w:sz w:val="28"/>
          <w:szCs w:val="28"/>
        </w:rPr>
        <w:t>，</w:t>
      </w:r>
      <w:r w:rsidR="00D55625">
        <w:rPr>
          <w:rFonts w:eastAsia="標楷體" w:hAnsi="標楷體" w:hint="eastAsia"/>
          <w:sz w:val="28"/>
          <w:szCs w:val="28"/>
        </w:rPr>
        <w:t>測驗考試日前七個工作天前，</w:t>
      </w:r>
      <w:r w:rsidR="000A7827" w:rsidRPr="005C6ACC">
        <w:rPr>
          <w:rFonts w:eastAsia="標楷體" w:hAnsi="標楷體"/>
          <w:sz w:val="28"/>
          <w:szCs w:val="28"/>
        </w:rPr>
        <w:t>檢附下列文件向本會</w:t>
      </w:r>
      <w:r w:rsidRPr="005C6ACC">
        <w:rPr>
          <w:rFonts w:eastAsia="標楷體" w:hAnsi="標楷體"/>
          <w:sz w:val="28"/>
          <w:szCs w:val="28"/>
        </w:rPr>
        <w:t>提出申請，逾期不予受理：</w:t>
      </w:r>
      <w:r w:rsidRPr="005C6ACC">
        <w:rPr>
          <w:rFonts w:eastAsia="標楷體"/>
          <w:sz w:val="28"/>
          <w:szCs w:val="28"/>
        </w:rPr>
        <w:t xml:space="preserve"> </w:t>
      </w:r>
    </w:p>
    <w:p w14:paraId="3F5AB7A8" w14:textId="77777777" w:rsidR="00B62BAB" w:rsidRPr="005C6ACC" w:rsidRDefault="00B62BAB" w:rsidP="00BD5B5E">
      <w:pPr>
        <w:tabs>
          <w:tab w:val="left" w:pos="3090"/>
        </w:tabs>
        <w:spacing w:line="440" w:lineRule="exact"/>
        <w:ind w:leftChars="413" w:left="991"/>
        <w:jc w:val="both"/>
        <w:rPr>
          <w:rFonts w:eastAsia="標楷體"/>
          <w:sz w:val="28"/>
          <w:szCs w:val="28"/>
        </w:rPr>
      </w:pPr>
      <w:r w:rsidRPr="005C6ACC">
        <w:rPr>
          <w:rFonts w:eastAsia="標楷體"/>
          <w:sz w:val="28"/>
          <w:szCs w:val="28"/>
        </w:rPr>
        <w:t>1.</w:t>
      </w:r>
      <w:r w:rsidRPr="005C6ACC">
        <w:rPr>
          <w:rFonts w:eastAsia="標楷體" w:hAnsi="標楷體"/>
          <w:sz w:val="28"/>
          <w:szCs w:val="28"/>
        </w:rPr>
        <w:t>申請書。</w:t>
      </w:r>
      <w:r w:rsidRPr="005C6ACC">
        <w:rPr>
          <w:rFonts w:eastAsia="標楷體"/>
          <w:sz w:val="28"/>
          <w:szCs w:val="28"/>
        </w:rPr>
        <w:tab/>
      </w:r>
    </w:p>
    <w:p w14:paraId="16447AC1" w14:textId="77777777" w:rsidR="0082446E" w:rsidRPr="005C6ACC" w:rsidRDefault="00B62BAB" w:rsidP="00BD5B5E">
      <w:pPr>
        <w:spacing w:line="440" w:lineRule="exact"/>
        <w:ind w:leftChars="413" w:left="991"/>
        <w:jc w:val="both"/>
        <w:rPr>
          <w:rFonts w:eastAsia="標楷體"/>
          <w:sz w:val="28"/>
          <w:szCs w:val="28"/>
        </w:rPr>
      </w:pPr>
      <w:r w:rsidRPr="005C6ACC">
        <w:rPr>
          <w:rFonts w:eastAsia="標楷體"/>
          <w:sz w:val="28"/>
          <w:szCs w:val="28"/>
        </w:rPr>
        <w:t>2.</w:t>
      </w:r>
      <w:r w:rsidRPr="005C6ACC">
        <w:rPr>
          <w:rFonts w:eastAsia="標楷體" w:hAnsi="標楷體"/>
          <w:sz w:val="28"/>
          <w:szCs w:val="28"/>
        </w:rPr>
        <w:t>身心障礙手冊或證明影本。</w:t>
      </w:r>
    </w:p>
    <w:p w14:paraId="5C2605F8" w14:textId="77777777" w:rsidR="00B62BAB" w:rsidRPr="005C6ACC" w:rsidRDefault="0082446E" w:rsidP="00BD5B5E">
      <w:pPr>
        <w:spacing w:line="440" w:lineRule="exact"/>
        <w:ind w:leftChars="413" w:left="991"/>
        <w:jc w:val="both"/>
        <w:rPr>
          <w:rFonts w:eastAsia="標楷體"/>
          <w:sz w:val="28"/>
          <w:szCs w:val="28"/>
        </w:rPr>
      </w:pPr>
      <w:r w:rsidRPr="005C6ACC">
        <w:rPr>
          <w:rFonts w:eastAsia="標楷體"/>
          <w:sz w:val="28"/>
          <w:szCs w:val="28"/>
        </w:rPr>
        <w:t>3</w:t>
      </w:r>
      <w:r w:rsidR="00B62BAB" w:rsidRPr="005C6ACC">
        <w:rPr>
          <w:rFonts w:eastAsia="標楷體"/>
          <w:sz w:val="28"/>
          <w:szCs w:val="28"/>
        </w:rPr>
        <w:t>.</w:t>
      </w:r>
      <w:r w:rsidR="00B62BAB" w:rsidRPr="005C6ACC">
        <w:rPr>
          <w:rFonts w:eastAsia="標楷體" w:hAnsi="標楷體"/>
          <w:sz w:val="28"/>
          <w:szCs w:val="28"/>
        </w:rPr>
        <w:t>身分證正反面影本。</w:t>
      </w:r>
    </w:p>
    <w:p w14:paraId="39BFDC5A" w14:textId="77777777" w:rsidR="00464810" w:rsidRDefault="00464810" w:rsidP="00BD5B5E">
      <w:pPr>
        <w:spacing w:line="440" w:lineRule="exact"/>
        <w:ind w:leftChars="413" w:left="991"/>
        <w:jc w:val="both"/>
        <w:rPr>
          <w:rFonts w:eastAsia="標楷體" w:hAnsi="標楷體"/>
          <w:sz w:val="28"/>
          <w:szCs w:val="28"/>
        </w:rPr>
      </w:pPr>
      <w:r w:rsidRPr="005C6ACC">
        <w:rPr>
          <w:rFonts w:eastAsia="標楷體"/>
          <w:sz w:val="28"/>
          <w:szCs w:val="28"/>
        </w:rPr>
        <w:t>4.</w:t>
      </w:r>
      <w:r w:rsidRPr="005C6ACC">
        <w:rPr>
          <w:rFonts w:eastAsia="標楷體" w:hAnsi="標楷體"/>
          <w:sz w:val="28"/>
          <w:szCs w:val="28"/>
        </w:rPr>
        <w:t>切結書</w:t>
      </w:r>
    </w:p>
    <w:p w14:paraId="107539B2" w14:textId="77777777" w:rsidR="00D55625" w:rsidRPr="007D7453" w:rsidRDefault="00017902" w:rsidP="007D7453">
      <w:pPr>
        <w:pStyle w:val="a8"/>
        <w:numPr>
          <w:ilvl w:val="0"/>
          <w:numId w:val="11"/>
        </w:numPr>
        <w:spacing w:line="440" w:lineRule="exact"/>
        <w:ind w:leftChars="0"/>
        <w:jc w:val="both"/>
        <w:rPr>
          <w:rFonts w:eastAsia="標楷體" w:hAnsi="標楷體"/>
          <w:sz w:val="28"/>
          <w:szCs w:val="28"/>
        </w:rPr>
      </w:pPr>
      <w:r w:rsidRPr="007D7453">
        <w:rPr>
          <w:rFonts w:eastAsia="標楷體" w:hAnsi="標楷體" w:hint="eastAsia"/>
          <w:sz w:val="28"/>
          <w:szCs w:val="28"/>
        </w:rPr>
        <w:t>聯絡方式：</w:t>
      </w:r>
    </w:p>
    <w:p w14:paraId="7C3322B3" w14:textId="77777777" w:rsidR="00D55625" w:rsidRDefault="00D55625" w:rsidP="00BD5B5E">
      <w:pPr>
        <w:snapToGrid w:val="0"/>
        <w:spacing w:line="440" w:lineRule="exact"/>
        <w:ind w:leftChars="296" w:left="710" w:firstLineChars="101" w:firstLine="283"/>
        <w:rPr>
          <w:rFonts w:eastAsia="標楷體" w:hAnsi="標楷體"/>
          <w:sz w:val="28"/>
          <w:szCs w:val="28"/>
        </w:rPr>
      </w:pPr>
      <w:r w:rsidRPr="005C6ACC">
        <w:rPr>
          <w:rFonts w:eastAsia="標楷體" w:hAnsi="標楷體"/>
          <w:sz w:val="28"/>
          <w:szCs w:val="28"/>
        </w:rPr>
        <w:t>申請人</w:t>
      </w:r>
      <w:r>
        <w:rPr>
          <w:rFonts w:eastAsia="標楷體" w:hAnsi="標楷體" w:hint="eastAsia"/>
          <w:sz w:val="28"/>
          <w:szCs w:val="28"/>
        </w:rPr>
        <w:t>須將申請應備文件以掛號方式寄至：</w:t>
      </w:r>
    </w:p>
    <w:p w14:paraId="50C72057" w14:textId="77777777" w:rsidR="00D55625" w:rsidRPr="00D55625" w:rsidRDefault="00D55625" w:rsidP="00BD5B5E">
      <w:pPr>
        <w:snapToGrid w:val="0"/>
        <w:spacing w:line="440" w:lineRule="exact"/>
        <w:ind w:leftChars="296" w:left="710" w:firstLineChars="101" w:firstLine="283"/>
        <w:rPr>
          <w:rFonts w:eastAsia="標楷體"/>
          <w:b/>
          <w:sz w:val="28"/>
        </w:rPr>
      </w:pPr>
      <w:r w:rsidRPr="00377FE1">
        <w:rPr>
          <w:rFonts w:eastAsia="標楷體" w:hAnsi="新細明體" w:hint="eastAsia"/>
          <w:b/>
          <w:sz w:val="28"/>
        </w:rPr>
        <w:t>中華民國全國商業總會</w:t>
      </w:r>
      <w:r w:rsidRPr="00377FE1">
        <w:rPr>
          <w:rFonts w:eastAsia="標楷體" w:hint="eastAsia"/>
          <w:b/>
          <w:sz w:val="28"/>
        </w:rPr>
        <w:t>-BMC</w:t>
      </w:r>
      <w:r w:rsidRPr="00377FE1">
        <w:rPr>
          <w:rFonts w:eastAsia="標楷體" w:hAnsi="新細明體" w:hint="eastAsia"/>
          <w:b/>
          <w:sz w:val="28"/>
        </w:rPr>
        <w:t>認證體系推動辦公室</w:t>
      </w:r>
    </w:p>
    <w:p w14:paraId="0230986E" w14:textId="31C7CE8C" w:rsidR="00D55625" w:rsidRPr="00D55625" w:rsidRDefault="00017902" w:rsidP="00BD5B5E">
      <w:pPr>
        <w:pStyle w:val="a8"/>
        <w:spacing w:line="440" w:lineRule="exact"/>
        <w:ind w:leftChars="296" w:left="710" w:firstLineChars="101" w:firstLine="283"/>
        <w:jc w:val="both"/>
        <w:rPr>
          <w:rFonts w:eastAsia="標楷體" w:hAnsi="標楷體"/>
          <w:sz w:val="28"/>
          <w:szCs w:val="28"/>
        </w:rPr>
      </w:pPr>
      <w:r w:rsidRPr="00377FE1">
        <w:rPr>
          <w:rFonts w:eastAsia="標楷體" w:hAnsi="新細明體" w:hint="eastAsia"/>
          <w:b/>
          <w:sz w:val="28"/>
        </w:rPr>
        <w:t>電話</w:t>
      </w:r>
      <w:r w:rsidRPr="00377FE1">
        <w:rPr>
          <w:rFonts w:eastAsia="標楷體" w:hint="eastAsia"/>
          <w:b/>
          <w:sz w:val="28"/>
        </w:rPr>
        <w:t>：</w:t>
      </w:r>
      <w:r w:rsidRPr="00377FE1">
        <w:rPr>
          <w:rFonts w:eastAsia="標楷體" w:hint="eastAsia"/>
          <w:b/>
          <w:sz w:val="28"/>
        </w:rPr>
        <w:t xml:space="preserve">02-27012671 </w:t>
      </w:r>
      <w:r>
        <w:rPr>
          <w:rFonts w:eastAsia="標楷體" w:hint="eastAsia"/>
          <w:b/>
          <w:sz w:val="28"/>
        </w:rPr>
        <w:t>E</w:t>
      </w:r>
      <w:r w:rsidRPr="00377FE1">
        <w:rPr>
          <w:rFonts w:eastAsia="標楷體" w:hint="eastAsia"/>
          <w:b/>
          <w:sz w:val="28"/>
        </w:rPr>
        <w:t>xt.</w:t>
      </w:r>
      <w:r>
        <w:rPr>
          <w:rFonts w:eastAsia="標楷體" w:hint="eastAsia"/>
          <w:b/>
          <w:sz w:val="28"/>
        </w:rPr>
        <w:t xml:space="preserve"> </w:t>
      </w:r>
      <w:r w:rsidR="0035056F">
        <w:rPr>
          <w:rFonts w:eastAsia="標楷體" w:hint="eastAsia"/>
          <w:b/>
          <w:sz w:val="28"/>
        </w:rPr>
        <w:t>3</w:t>
      </w:r>
      <w:r w:rsidR="00FB65FE">
        <w:rPr>
          <w:rFonts w:eastAsia="標楷體" w:hint="eastAsia"/>
          <w:b/>
          <w:sz w:val="28"/>
        </w:rPr>
        <w:t>06</w:t>
      </w:r>
      <w:r w:rsidR="0035056F">
        <w:rPr>
          <w:rFonts w:eastAsia="標楷體" w:hint="eastAsia"/>
          <w:b/>
          <w:sz w:val="28"/>
        </w:rPr>
        <w:t xml:space="preserve"> </w:t>
      </w:r>
      <w:r w:rsidR="00FB65FE">
        <w:rPr>
          <w:rFonts w:eastAsia="標楷體" w:hint="eastAsia"/>
          <w:b/>
          <w:sz w:val="28"/>
        </w:rPr>
        <w:t>黃</w:t>
      </w:r>
      <w:r w:rsidR="0035056F">
        <w:rPr>
          <w:rFonts w:eastAsia="標楷體" w:hint="eastAsia"/>
          <w:b/>
          <w:sz w:val="28"/>
        </w:rPr>
        <w:t>小姐收</w:t>
      </w:r>
    </w:p>
    <w:p w14:paraId="1D5459E1" w14:textId="77777777" w:rsidR="00B62BAB" w:rsidRPr="007D7453" w:rsidRDefault="00B62BAB" w:rsidP="00784A28">
      <w:pPr>
        <w:pStyle w:val="a8"/>
        <w:numPr>
          <w:ilvl w:val="0"/>
          <w:numId w:val="11"/>
        </w:numPr>
        <w:tabs>
          <w:tab w:val="left" w:pos="180"/>
        </w:tabs>
        <w:spacing w:afterLines="50" w:after="180" w:line="440" w:lineRule="exact"/>
        <w:ind w:leftChars="0" w:left="993" w:hanging="993"/>
        <w:jc w:val="both"/>
        <w:rPr>
          <w:rFonts w:eastAsia="標楷體"/>
          <w:sz w:val="28"/>
          <w:szCs w:val="28"/>
        </w:rPr>
      </w:pPr>
      <w:r w:rsidRPr="007D7453">
        <w:rPr>
          <w:rFonts w:eastAsia="標楷體" w:hAnsi="標楷體"/>
          <w:sz w:val="28"/>
          <w:szCs w:val="28"/>
        </w:rPr>
        <w:t>申請人如有虛報不實者經查核屬實，除應繳回補助款外，不得再申請本要點之補助。</w:t>
      </w:r>
    </w:p>
    <w:p w14:paraId="4808BCC5" w14:textId="77777777" w:rsidR="0082446E" w:rsidRPr="005C6ACC" w:rsidRDefault="0082446E" w:rsidP="00B62BAB">
      <w:pPr>
        <w:spacing w:line="0" w:lineRule="atLeast"/>
        <w:rPr>
          <w:rFonts w:eastAsia="標楷體"/>
          <w:sz w:val="28"/>
          <w:szCs w:val="28"/>
        </w:rPr>
      </w:pPr>
    </w:p>
    <w:p w14:paraId="123EAC9B" w14:textId="77777777" w:rsidR="0082446E" w:rsidRPr="005C6ACC" w:rsidRDefault="0082446E" w:rsidP="00B62BAB">
      <w:pPr>
        <w:spacing w:line="0" w:lineRule="atLeast"/>
        <w:rPr>
          <w:rFonts w:eastAsia="標楷體"/>
          <w:sz w:val="28"/>
          <w:szCs w:val="28"/>
        </w:rPr>
      </w:pPr>
    </w:p>
    <w:p w14:paraId="09708463" w14:textId="77777777" w:rsidR="0082446E" w:rsidRPr="005C6ACC" w:rsidRDefault="0082446E" w:rsidP="00B62BAB">
      <w:pPr>
        <w:spacing w:line="0" w:lineRule="atLeast"/>
        <w:rPr>
          <w:rFonts w:eastAsia="標楷體"/>
          <w:sz w:val="28"/>
          <w:szCs w:val="28"/>
        </w:rPr>
      </w:pPr>
    </w:p>
    <w:p w14:paraId="3C9387C8" w14:textId="77777777" w:rsidR="0082446E" w:rsidRPr="005C6ACC" w:rsidRDefault="0082446E" w:rsidP="00B62BAB">
      <w:pPr>
        <w:spacing w:line="0" w:lineRule="atLeast"/>
        <w:rPr>
          <w:rFonts w:eastAsia="標楷體"/>
          <w:sz w:val="28"/>
          <w:szCs w:val="28"/>
        </w:rPr>
      </w:pPr>
    </w:p>
    <w:p w14:paraId="02CCD7E1" w14:textId="77777777" w:rsidR="00E567B7" w:rsidRPr="005C6ACC" w:rsidRDefault="00E567B7" w:rsidP="00040393">
      <w:pPr>
        <w:pStyle w:val="a4"/>
        <w:spacing w:line="0" w:lineRule="atLeast"/>
        <w:ind w:leftChars="0" w:left="0"/>
        <w:rPr>
          <w:rFonts w:eastAsia="標楷體"/>
          <w:sz w:val="32"/>
        </w:rPr>
      </w:pPr>
    </w:p>
    <w:sectPr w:rsidR="00E567B7" w:rsidRPr="005C6ACC" w:rsidSect="00DF7C41">
      <w:pgSz w:w="11906" w:h="16838"/>
      <w:pgMar w:top="851" w:right="926" w:bottom="567"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27E96" w14:textId="77777777" w:rsidR="00E11129" w:rsidRDefault="00E11129">
      <w:r>
        <w:separator/>
      </w:r>
    </w:p>
  </w:endnote>
  <w:endnote w:type="continuationSeparator" w:id="0">
    <w:p w14:paraId="5A85A784" w14:textId="77777777" w:rsidR="00E11129" w:rsidRDefault="00E1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40BB9" w14:textId="77777777" w:rsidR="00E11129" w:rsidRDefault="00E11129">
      <w:r>
        <w:separator/>
      </w:r>
    </w:p>
  </w:footnote>
  <w:footnote w:type="continuationSeparator" w:id="0">
    <w:p w14:paraId="06FC5E4C" w14:textId="77777777" w:rsidR="00E11129" w:rsidRDefault="00E11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6D9F"/>
    <w:multiLevelType w:val="hybridMultilevel"/>
    <w:tmpl w:val="A86E2AC8"/>
    <w:lvl w:ilvl="0" w:tplc="F57C4324">
      <w:start w:val="5"/>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0"/>
        </w:tabs>
        <w:ind w:left="-90" w:hanging="480"/>
      </w:pPr>
    </w:lvl>
    <w:lvl w:ilvl="2" w:tplc="0409001B" w:tentative="1">
      <w:start w:val="1"/>
      <w:numFmt w:val="lowerRoman"/>
      <w:lvlText w:val="%3."/>
      <w:lvlJc w:val="right"/>
      <w:pPr>
        <w:tabs>
          <w:tab w:val="num" w:pos="390"/>
        </w:tabs>
        <w:ind w:left="390" w:hanging="480"/>
      </w:pPr>
    </w:lvl>
    <w:lvl w:ilvl="3" w:tplc="0409000F" w:tentative="1">
      <w:start w:val="1"/>
      <w:numFmt w:val="decimal"/>
      <w:lvlText w:val="%4."/>
      <w:lvlJc w:val="left"/>
      <w:pPr>
        <w:tabs>
          <w:tab w:val="num" w:pos="870"/>
        </w:tabs>
        <w:ind w:left="870" w:hanging="480"/>
      </w:pPr>
    </w:lvl>
    <w:lvl w:ilvl="4" w:tplc="04090019" w:tentative="1">
      <w:start w:val="1"/>
      <w:numFmt w:val="ideographTraditional"/>
      <w:lvlText w:val="%5、"/>
      <w:lvlJc w:val="left"/>
      <w:pPr>
        <w:tabs>
          <w:tab w:val="num" w:pos="1350"/>
        </w:tabs>
        <w:ind w:left="1350" w:hanging="480"/>
      </w:pPr>
    </w:lvl>
    <w:lvl w:ilvl="5" w:tplc="0409001B" w:tentative="1">
      <w:start w:val="1"/>
      <w:numFmt w:val="lowerRoman"/>
      <w:lvlText w:val="%6."/>
      <w:lvlJc w:val="right"/>
      <w:pPr>
        <w:tabs>
          <w:tab w:val="num" w:pos="1830"/>
        </w:tabs>
        <w:ind w:left="1830" w:hanging="480"/>
      </w:pPr>
    </w:lvl>
    <w:lvl w:ilvl="6" w:tplc="0409000F" w:tentative="1">
      <w:start w:val="1"/>
      <w:numFmt w:val="decimal"/>
      <w:lvlText w:val="%7."/>
      <w:lvlJc w:val="left"/>
      <w:pPr>
        <w:tabs>
          <w:tab w:val="num" w:pos="2310"/>
        </w:tabs>
        <w:ind w:left="2310" w:hanging="480"/>
      </w:pPr>
    </w:lvl>
    <w:lvl w:ilvl="7" w:tplc="04090019" w:tentative="1">
      <w:start w:val="1"/>
      <w:numFmt w:val="ideographTraditional"/>
      <w:lvlText w:val="%8、"/>
      <w:lvlJc w:val="left"/>
      <w:pPr>
        <w:tabs>
          <w:tab w:val="num" w:pos="2790"/>
        </w:tabs>
        <w:ind w:left="2790" w:hanging="480"/>
      </w:pPr>
    </w:lvl>
    <w:lvl w:ilvl="8" w:tplc="0409001B" w:tentative="1">
      <w:start w:val="1"/>
      <w:numFmt w:val="lowerRoman"/>
      <w:lvlText w:val="%9."/>
      <w:lvlJc w:val="right"/>
      <w:pPr>
        <w:tabs>
          <w:tab w:val="num" w:pos="3270"/>
        </w:tabs>
        <w:ind w:left="3270" w:hanging="480"/>
      </w:pPr>
    </w:lvl>
  </w:abstractNum>
  <w:abstractNum w:abstractNumId="1" w15:restartNumberingAfterBreak="0">
    <w:nsid w:val="058C04F3"/>
    <w:multiLevelType w:val="hybridMultilevel"/>
    <w:tmpl w:val="20B646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3662633"/>
    <w:multiLevelType w:val="hybridMultilevel"/>
    <w:tmpl w:val="1EC85950"/>
    <w:lvl w:ilvl="0" w:tplc="D3F037F8">
      <w:start w:val="1"/>
      <w:numFmt w:val="taiwaneseCountingThousand"/>
      <w:lvlText w:val="（%1）"/>
      <w:lvlJc w:val="left"/>
      <w:pPr>
        <w:tabs>
          <w:tab w:val="num" w:pos="1410"/>
        </w:tabs>
        <w:ind w:left="1410" w:hanging="840"/>
      </w:pPr>
      <w:rPr>
        <w:rFonts w:hint="default"/>
        <w:lang w:val="en-US"/>
      </w:rPr>
    </w:lvl>
    <w:lvl w:ilvl="1" w:tplc="4852D9D2">
      <w:start w:val="5"/>
      <w:numFmt w:val="taiwaneseCountingThousand"/>
      <w:lvlText w:val="%2、"/>
      <w:lvlJc w:val="left"/>
      <w:pPr>
        <w:tabs>
          <w:tab w:val="num" w:pos="1530"/>
        </w:tabs>
        <w:ind w:left="1530" w:hanging="480"/>
      </w:pPr>
      <w:rPr>
        <w:rFonts w:hint="eastAsia"/>
      </w:rPr>
    </w:lvl>
    <w:lvl w:ilvl="2" w:tplc="0409001B">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15:restartNumberingAfterBreak="0">
    <w:nsid w:val="23EF4BA5"/>
    <w:multiLevelType w:val="hybridMultilevel"/>
    <w:tmpl w:val="6D3E6D76"/>
    <w:lvl w:ilvl="0" w:tplc="21DEBC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2B37D8"/>
    <w:multiLevelType w:val="hybridMultilevel"/>
    <w:tmpl w:val="406863D6"/>
    <w:lvl w:ilvl="0" w:tplc="4852D9D2">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F4599F"/>
    <w:multiLevelType w:val="hybridMultilevel"/>
    <w:tmpl w:val="962812A2"/>
    <w:lvl w:ilvl="0" w:tplc="2A44C87C">
      <w:start w:val="1"/>
      <w:numFmt w:val="taiwaneseCountingThousand"/>
      <w:lvlText w:val="%1、"/>
      <w:lvlJc w:val="left"/>
      <w:pPr>
        <w:tabs>
          <w:tab w:val="num" w:pos="480"/>
        </w:tabs>
        <w:ind w:left="480" w:hanging="480"/>
      </w:pPr>
      <w:rPr>
        <w:lang w:val="en-US"/>
      </w:rPr>
    </w:lvl>
    <w:lvl w:ilvl="1" w:tplc="A6B60A90">
      <w:start w:val="1"/>
      <w:numFmt w:val="ideographTraditional"/>
      <w:lvlText w:val="%2、"/>
      <w:lvlJc w:val="left"/>
      <w:pPr>
        <w:tabs>
          <w:tab w:val="num" w:pos="960"/>
        </w:tabs>
        <w:ind w:left="960" w:hanging="480"/>
      </w:pPr>
      <w:rPr>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9040DBD"/>
    <w:multiLevelType w:val="hybridMultilevel"/>
    <w:tmpl w:val="205E0A80"/>
    <w:lvl w:ilvl="0" w:tplc="EF88E4C6">
      <w:start w:val="1"/>
      <w:numFmt w:val="taiwaneseCountingThousand"/>
      <w:lvlText w:val="(%1)"/>
      <w:lvlJc w:val="left"/>
      <w:pPr>
        <w:tabs>
          <w:tab w:val="num" w:pos="1241"/>
        </w:tabs>
        <w:ind w:left="1241" w:hanging="720"/>
      </w:pPr>
      <w:rPr>
        <w:rFonts w:hint="default"/>
      </w:rPr>
    </w:lvl>
    <w:lvl w:ilvl="1" w:tplc="04090019" w:tentative="1">
      <w:start w:val="1"/>
      <w:numFmt w:val="ideographTraditional"/>
      <w:lvlText w:val="%2、"/>
      <w:lvlJc w:val="left"/>
      <w:pPr>
        <w:tabs>
          <w:tab w:val="num" w:pos="1481"/>
        </w:tabs>
        <w:ind w:left="1481" w:hanging="480"/>
      </w:pPr>
    </w:lvl>
    <w:lvl w:ilvl="2" w:tplc="0409001B" w:tentative="1">
      <w:start w:val="1"/>
      <w:numFmt w:val="lowerRoman"/>
      <w:lvlText w:val="%3."/>
      <w:lvlJc w:val="right"/>
      <w:pPr>
        <w:tabs>
          <w:tab w:val="num" w:pos="1961"/>
        </w:tabs>
        <w:ind w:left="1961" w:hanging="480"/>
      </w:pPr>
    </w:lvl>
    <w:lvl w:ilvl="3" w:tplc="0409000F" w:tentative="1">
      <w:start w:val="1"/>
      <w:numFmt w:val="decimal"/>
      <w:lvlText w:val="%4."/>
      <w:lvlJc w:val="left"/>
      <w:pPr>
        <w:tabs>
          <w:tab w:val="num" w:pos="2441"/>
        </w:tabs>
        <w:ind w:left="2441" w:hanging="480"/>
      </w:pPr>
    </w:lvl>
    <w:lvl w:ilvl="4" w:tplc="04090019" w:tentative="1">
      <w:start w:val="1"/>
      <w:numFmt w:val="ideographTraditional"/>
      <w:lvlText w:val="%5、"/>
      <w:lvlJc w:val="left"/>
      <w:pPr>
        <w:tabs>
          <w:tab w:val="num" w:pos="2921"/>
        </w:tabs>
        <w:ind w:left="2921" w:hanging="480"/>
      </w:pPr>
    </w:lvl>
    <w:lvl w:ilvl="5" w:tplc="0409001B" w:tentative="1">
      <w:start w:val="1"/>
      <w:numFmt w:val="lowerRoman"/>
      <w:lvlText w:val="%6."/>
      <w:lvlJc w:val="right"/>
      <w:pPr>
        <w:tabs>
          <w:tab w:val="num" w:pos="3401"/>
        </w:tabs>
        <w:ind w:left="3401" w:hanging="480"/>
      </w:pPr>
    </w:lvl>
    <w:lvl w:ilvl="6" w:tplc="0409000F" w:tentative="1">
      <w:start w:val="1"/>
      <w:numFmt w:val="decimal"/>
      <w:lvlText w:val="%7."/>
      <w:lvlJc w:val="left"/>
      <w:pPr>
        <w:tabs>
          <w:tab w:val="num" w:pos="3881"/>
        </w:tabs>
        <w:ind w:left="3881" w:hanging="480"/>
      </w:pPr>
    </w:lvl>
    <w:lvl w:ilvl="7" w:tplc="04090019" w:tentative="1">
      <w:start w:val="1"/>
      <w:numFmt w:val="ideographTraditional"/>
      <w:lvlText w:val="%8、"/>
      <w:lvlJc w:val="left"/>
      <w:pPr>
        <w:tabs>
          <w:tab w:val="num" w:pos="4361"/>
        </w:tabs>
        <w:ind w:left="4361" w:hanging="480"/>
      </w:pPr>
    </w:lvl>
    <w:lvl w:ilvl="8" w:tplc="0409001B" w:tentative="1">
      <w:start w:val="1"/>
      <w:numFmt w:val="lowerRoman"/>
      <w:lvlText w:val="%9."/>
      <w:lvlJc w:val="right"/>
      <w:pPr>
        <w:tabs>
          <w:tab w:val="num" w:pos="4841"/>
        </w:tabs>
        <w:ind w:left="4841" w:hanging="480"/>
      </w:pPr>
    </w:lvl>
  </w:abstractNum>
  <w:abstractNum w:abstractNumId="7" w15:restartNumberingAfterBreak="0">
    <w:nsid w:val="398E2C46"/>
    <w:multiLevelType w:val="hybridMultilevel"/>
    <w:tmpl w:val="900811E4"/>
    <w:lvl w:ilvl="0" w:tplc="D8D0380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3FEB53A9"/>
    <w:multiLevelType w:val="hybridMultilevel"/>
    <w:tmpl w:val="74AA0F34"/>
    <w:lvl w:ilvl="0" w:tplc="4852D9D2">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FF74AB"/>
    <w:multiLevelType w:val="hybridMultilevel"/>
    <w:tmpl w:val="E528F358"/>
    <w:lvl w:ilvl="0" w:tplc="C1767BE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A4820BB"/>
    <w:multiLevelType w:val="hybridMultilevel"/>
    <w:tmpl w:val="78FA9B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7F78FA"/>
    <w:multiLevelType w:val="hybridMultilevel"/>
    <w:tmpl w:val="B3067A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026173985">
    <w:abstractNumId w:val="2"/>
  </w:num>
  <w:num w:numId="2" w16cid:durableId="2090105744">
    <w:abstractNumId w:val="5"/>
  </w:num>
  <w:num w:numId="3" w16cid:durableId="949512218">
    <w:abstractNumId w:val="0"/>
  </w:num>
  <w:num w:numId="4" w16cid:durableId="231308826">
    <w:abstractNumId w:val="9"/>
  </w:num>
  <w:num w:numId="5" w16cid:durableId="1855727126">
    <w:abstractNumId w:val="6"/>
  </w:num>
  <w:num w:numId="6" w16cid:durableId="1187523715">
    <w:abstractNumId w:val="3"/>
  </w:num>
  <w:num w:numId="7" w16cid:durableId="199057101">
    <w:abstractNumId w:val="7"/>
  </w:num>
  <w:num w:numId="8" w16cid:durableId="1581481476">
    <w:abstractNumId w:val="11"/>
  </w:num>
  <w:num w:numId="9" w16cid:durableId="362249710">
    <w:abstractNumId w:val="8"/>
  </w:num>
  <w:num w:numId="10" w16cid:durableId="649016760">
    <w:abstractNumId w:val="1"/>
  </w:num>
  <w:num w:numId="11" w16cid:durableId="1604877901">
    <w:abstractNumId w:val="4"/>
  </w:num>
  <w:num w:numId="12" w16cid:durableId="1555313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3D"/>
    <w:rsid w:val="000166B4"/>
    <w:rsid w:val="00017902"/>
    <w:rsid w:val="00024D8C"/>
    <w:rsid w:val="00025EB6"/>
    <w:rsid w:val="00040393"/>
    <w:rsid w:val="000427F9"/>
    <w:rsid w:val="00055E19"/>
    <w:rsid w:val="0006191D"/>
    <w:rsid w:val="00065940"/>
    <w:rsid w:val="00073C6A"/>
    <w:rsid w:val="00077E5B"/>
    <w:rsid w:val="000974DF"/>
    <w:rsid w:val="000A53FD"/>
    <w:rsid w:val="000A7827"/>
    <w:rsid w:val="000C3BAF"/>
    <w:rsid w:val="000C6D83"/>
    <w:rsid w:val="000D56BE"/>
    <w:rsid w:val="000E1127"/>
    <w:rsid w:val="000F03C9"/>
    <w:rsid w:val="001028F5"/>
    <w:rsid w:val="00104195"/>
    <w:rsid w:val="001079FE"/>
    <w:rsid w:val="001152FC"/>
    <w:rsid w:val="00126EE7"/>
    <w:rsid w:val="00147FA8"/>
    <w:rsid w:val="001665AA"/>
    <w:rsid w:val="00167F6F"/>
    <w:rsid w:val="00172A19"/>
    <w:rsid w:val="0018488F"/>
    <w:rsid w:val="001916D7"/>
    <w:rsid w:val="001A11D4"/>
    <w:rsid w:val="001C507A"/>
    <w:rsid w:val="001E6D33"/>
    <w:rsid w:val="001F0084"/>
    <w:rsid w:val="001F2A0B"/>
    <w:rsid w:val="002048AE"/>
    <w:rsid w:val="00212148"/>
    <w:rsid w:val="002246CB"/>
    <w:rsid w:val="002305A4"/>
    <w:rsid w:val="002333BA"/>
    <w:rsid w:val="00236443"/>
    <w:rsid w:val="00237E84"/>
    <w:rsid w:val="00252AF9"/>
    <w:rsid w:val="00262F57"/>
    <w:rsid w:val="00267D26"/>
    <w:rsid w:val="00274B38"/>
    <w:rsid w:val="002837F0"/>
    <w:rsid w:val="002928C6"/>
    <w:rsid w:val="00296A66"/>
    <w:rsid w:val="002A42EB"/>
    <w:rsid w:val="002A55F3"/>
    <w:rsid w:val="002C1DBF"/>
    <w:rsid w:val="002D2411"/>
    <w:rsid w:val="002F5B60"/>
    <w:rsid w:val="0035056F"/>
    <w:rsid w:val="00354068"/>
    <w:rsid w:val="00357F5B"/>
    <w:rsid w:val="0036576B"/>
    <w:rsid w:val="00371935"/>
    <w:rsid w:val="003759F5"/>
    <w:rsid w:val="0038240A"/>
    <w:rsid w:val="00394899"/>
    <w:rsid w:val="003A4BE0"/>
    <w:rsid w:val="003C0E7F"/>
    <w:rsid w:val="003D21FA"/>
    <w:rsid w:val="00422D9C"/>
    <w:rsid w:val="00423F8E"/>
    <w:rsid w:val="00426435"/>
    <w:rsid w:val="00427D1B"/>
    <w:rsid w:val="00432DED"/>
    <w:rsid w:val="00440670"/>
    <w:rsid w:val="004514D8"/>
    <w:rsid w:val="00455D90"/>
    <w:rsid w:val="004567A1"/>
    <w:rsid w:val="00464810"/>
    <w:rsid w:val="00484EF7"/>
    <w:rsid w:val="0049687D"/>
    <w:rsid w:val="00497AF0"/>
    <w:rsid w:val="004A2ABB"/>
    <w:rsid w:val="004B1201"/>
    <w:rsid w:val="004B15F6"/>
    <w:rsid w:val="004B2B7A"/>
    <w:rsid w:val="004C02FB"/>
    <w:rsid w:val="004C750F"/>
    <w:rsid w:val="004D60EA"/>
    <w:rsid w:val="004D7727"/>
    <w:rsid w:val="004E02EF"/>
    <w:rsid w:val="004E3698"/>
    <w:rsid w:val="004E62C8"/>
    <w:rsid w:val="00503402"/>
    <w:rsid w:val="00504937"/>
    <w:rsid w:val="00522E37"/>
    <w:rsid w:val="005271E9"/>
    <w:rsid w:val="0053228B"/>
    <w:rsid w:val="005327D9"/>
    <w:rsid w:val="00532967"/>
    <w:rsid w:val="00532C33"/>
    <w:rsid w:val="00550213"/>
    <w:rsid w:val="005514EC"/>
    <w:rsid w:val="005520E1"/>
    <w:rsid w:val="00552458"/>
    <w:rsid w:val="00552D9A"/>
    <w:rsid w:val="005566E9"/>
    <w:rsid w:val="0057395E"/>
    <w:rsid w:val="005957CD"/>
    <w:rsid w:val="005A0282"/>
    <w:rsid w:val="005B424C"/>
    <w:rsid w:val="005C16DD"/>
    <w:rsid w:val="005C275F"/>
    <w:rsid w:val="005C6ACC"/>
    <w:rsid w:val="005D503A"/>
    <w:rsid w:val="005D5EC1"/>
    <w:rsid w:val="005D713D"/>
    <w:rsid w:val="005D76DB"/>
    <w:rsid w:val="005F2B86"/>
    <w:rsid w:val="005F463B"/>
    <w:rsid w:val="005F7487"/>
    <w:rsid w:val="005F7C2D"/>
    <w:rsid w:val="006058A2"/>
    <w:rsid w:val="00605A82"/>
    <w:rsid w:val="0061256B"/>
    <w:rsid w:val="0065368C"/>
    <w:rsid w:val="00654ACB"/>
    <w:rsid w:val="006623E0"/>
    <w:rsid w:val="00667D98"/>
    <w:rsid w:val="00683FEA"/>
    <w:rsid w:val="006847A4"/>
    <w:rsid w:val="00685BF1"/>
    <w:rsid w:val="00694A6F"/>
    <w:rsid w:val="00696CD1"/>
    <w:rsid w:val="006A7060"/>
    <w:rsid w:val="006E3A27"/>
    <w:rsid w:val="006E4BB9"/>
    <w:rsid w:val="006E59D0"/>
    <w:rsid w:val="006F4041"/>
    <w:rsid w:val="00702169"/>
    <w:rsid w:val="0072400B"/>
    <w:rsid w:val="00730908"/>
    <w:rsid w:val="00752B38"/>
    <w:rsid w:val="0075347F"/>
    <w:rsid w:val="00764355"/>
    <w:rsid w:val="0078012D"/>
    <w:rsid w:val="00784A28"/>
    <w:rsid w:val="00784C7D"/>
    <w:rsid w:val="00793F2E"/>
    <w:rsid w:val="00794E3C"/>
    <w:rsid w:val="007A5614"/>
    <w:rsid w:val="007B4F4B"/>
    <w:rsid w:val="007C0F43"/>
    <w:rsid w:val="007D57B7"/>
    <w:rsid w:val="007D7013"/>
    <w:rsid w:val="007D7453"/>
    <w:rsid w:val="007E18C5"/>
    <w:rsid w:val="007F17F8"/>
    <w:rsid w:val="007F39AA"/>
    <w:rsid w:val="00811034"/>
    <w:rsid w:val="008114A5"/>
    <w:rsid w:val="00812234"/>
    <w:rsid w:val="00813AA0"/>
    <w:rsid w:val="00823C9D"/>
    <w:rsid w:val="0082446E"/>
    <w:rsid w:val="008332EF"/>
    <w:rsid w:val="00840DA1"/>
    <w:rsid w:val="0085340F"/>
    <w:rsid w:val="008708A5"/>
    <w:rsid w:val="00875A9C"/>
    <w:rsid w:val="008902E8"/>
    <w:rsid w:val="0089605C"/>
    <w:rsid w:val="008A0EC0"/>
    <w:rsid w:val="008A1C8A"/>
    <w:rsid w:val="008A3F8A"/>
    <w:rsid w:val="008A632E"/>
    <w:rsid w:val="008B065A"/>
    <w:rsid w:val="008B06E7"/>
    <w:rsid w:val="008B2604"/>
    <w:rsid w:val="008C74BD"/>
    <w:rsid w:val="008D39F1"/>
    <w:rsid w:val="008E7482"/>
    <w:rsid w:val="008E760C"/>
    <w:rsid w:val="00901D1F"/>
    <w:rsid w:val="0090552C"/>
    <w:rsid w:val="00910DBC"/>
    <w:rsid w:val="0091171D"/>
    <w:rsid w:val="00920C44"/>
    <w:rsid w:val="009233B0"/>
    <w:rsid w:val="0093177E"/>
    <w:rsid w:val="009401B3"/>
    <w:rsid w:val="00956157"/>
    <w:rsid w:val="00985693"/>
    <w:rsid w:val="009938D6"/>
    <w:rsid w:val="009A1043"/>
    <w:rsid w:val="009A2F66"/>
    <w:rsid w:val="009B411B"/>
    <w:rsid w:val="009B4FFF"/>
    <w:rsid w:val="009B7609"/>
    <w:rsid w:val="009C0AA2"/>
    <w:rsid w:val="009C5255"/>
    <w:rsid w:val="009E28E9"/>
    <w:rsid w:val="00A11422"/>
    <w:rsid w:val="00A14602"/>
    <w:rsid w:val="00A200AE"/>
    <w:rsid w:val="00A23971"/>
    <w:rsid w:val="00A23C65"/>
    <w:rsid w:val="00A3227C"/>
    <w:rsid w:val="00A368CF"/>
    <w:rsid w:val="00A452A8"/>
    <w:rsid w:val="00A528F0"/>
    <w:rsid w:val="00A532F8"/>
    <w:rsid w:val="00A5615D"/>
    <w:rsid w:val="00A62DBC"/>
    <w:rsid w:val="00A7653A"/>
    <w:rsid w:val="00A82D59"/>
    <w:rsid w:val="00AA5505"/>
    <w:rsid w:val="00AA5BA1"/>
    <w:rsid w:val="00AB157C"/>
    <w:rsid w:val="00AB7279"/>
    <w:rsid w:val="00AE1876"/>
    <w:rsid w:val="00AF76EF"/>
    <w:rsid w:val="00B039DC"/>
    <w:rsid w:val="00B1450F"/>
    <w:rsid w:val="00B20518"/>
    <w:rsid w:val="00B33AAF"/>
    <w:rsid w:val="00B3675C"/>
    <w:rsid w:val="00B41867"/>
    <w:rsid w:val="00B52F29"/>
    <w:rsid w:val="00B62BAB"/>
    <w:rsid w:val="00B70E02"/>
    <w:rsid w:val="00B80618"/>
    <w:rsid w:val="00B86FB4"/>
    <w:rsid w:val="00BA0E90"/>
    <w:rsid w:val="00BA3EF8"/>
    <w:rsid w:val="00BB4FA4"/>
    <w:rsid w:val="00BC1A70"/>
    <w:rsid w:val="00BC2228"/>
    <w:rsid w:val="00BD0D5C"/>
    <w:rsid w:val="00BD0F43"/>
    <w:rsid w:val="00BD3B25"/>
    <w:rsid w:val="00BD5B5E"/>
    <w:rsid w:val="00BF4766"/>
    <w:rsid w:val="00C17C7B"/>
    <w:rsid w:val="00C225BD"/>
    <w:rsid w:val="00C35570"/>
    <w:rsid w:val="00C50B83"/>
    <w:rsid w:val="00C55CF9"/>
    <w:rsid w:val="00C71DCE"/>
    <w:rsid w:val="00C82821"/>
    <w:rsid w:val="00C841B8"/>
    <w:rsid w:val="00C85D91"/>
    <w:rsid w:val="00CA1F6C"/>
    <w:rsid w:val="00CA40FD"/>
    <w:rsid w:val="00CC7CD0"/>
    <w:rsid w:val="00CD0DAB"/>
    <w:rsid w:val="00CE5057"/>
    <w:rsid w:val="00CF4300"/>
    <w:rsid w:val="00CF600F"/>
    <w:rsid w:val="00D022FE"/>
    <w:rsid w:val="00D14564"/>
    <w:rsid w:val="00D15999"/>
    <w:rsid w:val="00D25602"/>
    <w:rsid w:val="00D27CC1"/>
    <w:rsid w:val="00D31555"/>
    <w:rsid w:val="00D534EE"/>
    <w:rsid w:val="00D55625"/>
    <w:rsid w:val="00D601BE"/>
    <w:rsid w:val="00D65ADD"/>
    <w:rsid w:val="00D81168"/>
    <w:rsid w:val="00D95C15"/>
    <w:rsid w:val="00D95C89"/>
    <w:rsid w:val="00DB1179"/>
    <w:rsid w:val="00DB3D95"/>
    <w:rsid w:val="00DB6E27"/>
    <w:rsid w:val="00DE2240"/>
    <w:rsid w:val="00DE4440"/>
    <w:rsid w:val="00DE5CEE"/>
    <w:rsid w:val="00DE7BA5"/>
    <w:rsid w:val="00DF2912"/>
    <w:rsid w:val="00DF3864"/>
    <w:rsid w:val="00DF52F7"/>
    <w:rsid w:val="00DF7C41"/>
    <w:rsid w:val="00E01AE9"/>
    <w:rsid w:val="00E05E40"/>
    <w:rsid w:val="00E07DE0"/>
    <w:rsid w:val="00E11129"/>
    <w:rsid w:val="00E11245"/>
    <w:rsid w:val="00E1305E"/>
    <w:rsid w:val="00E27BE0"/>
    <w:rsid w:val="00E361AC"/>
    <w:rsid w:val="00E452EB"/>
    <w:rsid w:val="00E567B7"/>
    <w:rsid w:val="00E572BF"/>
    <w:rsid w:val="00E7365A"/>
    <w:rsid w:val="00E7383E"/>
    <w:rsid w:val="00E8199C"/>
    <w:rsid w:val="00E9090C"/>
    <w:rsid w:val="00EA7CDC"/>
    <w:rsid w:val="00EB3AEF"/>
    <w:rsid w:val="00EC2BFC"/>
    <w:rsid w:val="00EE185C"/>
    <w:rsid w:val="00F02EAF"/>
    <w:rsid w:val="00F05447"/>
    <w:rsid w:val="00F1439E"/>
    <w:rsid w:val="00F16C18"/>
    <w:rsid w:val="00F5076C"/>
    <w:rsid w:val="00F635C8"/>
    <w:rsid w:val="00F870C8"/>
    <w:rsid w:val="00F97DA5"/>
    <w:rsid w:val="00FA347F"/>
    <w:rsid w:val="00FA5056"/>
    <w:rsid w:val="00FB65FE"/>
    <w:rsid w:val="00FC0BD8"/>
    <w:rsid w:val="00FC11F6"/>
    <w:rsid w:val="00FD3850"/>
    <w:rsid w:val="00FD5ECC"/>
    <w:rsid w:val="00FD70F0"/>
    <w:rsid w:val="00FD723B"/>
    <w:rsid w:val="00FE5EFB"/>
    <w:rsid w:val="00FE627B"/>
    <w:rsid w:val="00FE6306"/>
    <w:rsid w:val="00FF3F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9DFD5"/>
  <w15:docId w15:val="{D72F73FA-48B2-454C-AE76-D1CF7419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C15"/>
    <w:pPr>
      <w:widowControl w:val="0"/>
    </w:pPr>
    <w:rPr>
      <w:kern w:val="2"/>
      <w:sz w:val="24"/>
      <w:szCs w:val="24"/>
    </w:rPr>
  </w:style>
  <w:style w:type="paragraph" w:styleId="1">
    <w:name w:val="heading 1"/>
    <w:basedOn w:val="a"/>
    <w:next w:val="a"/>
    <w:qFormat/>
    <w:rsid w:val="00D95C15"/>
    <w:pPr>
      <w:keepNext/>
      <w:outlineLvl w:val="0"/>
    </w:pPr>
    <w:rPr>
      <w:rFonts w:ascii="標楷體" w:eastAsia="標楷體"/>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D95C15"/>
    <w:pPr>
      <w:jc w:val="both"/>
    </w:pPr>
    <w:rPr>
      <w:rFonts w:ascii="標楷體" w:eastAsia="標楷體"/>
      <w:color w:val="000000"/>
      <w:sz w:val="28"/>
      <w:szCs w:val="20"/>
    </w:rPr>
  </w:style>
  <w:style w:type="table" w:styleId="a3">
    <w:name w:val="Table Grid"/>
    <w:basedOn w:val="a1"/>
    <w:rsid w:val="009B411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E567B7"/>
    <w:pPr>
      <w:spacing w:after="120"/>
      <w:ind w:leftChars="200" w:left="480"/>
    </w:pPr>
  </w:style>
  <w:style w:type="paragraph" w:styleId="a5">
    <w:name w:val="Balloon Text"/>
    <w:basedOn w:val="a"/>
    <w:semiHidden/>
    <w:rsid w:val="00B80618"/>
    <w:rPr>
      <w:rFonts w:ascii="Arial" w:hAnsi="Arial"/>
      <w:sz w:val="18"/>
      <w:szCs w:val="18"/>
    </w:rPr>
  </w:style>
  <w:style w:type="paragraph" w:styleId="a6">
    <w:name w:val="header"/>
    <w:basedOn w:val="a"/>
    <w:rsid w:val="00794E3C"/>
    <w:pPr>
      <w:tabs>
        <w:tab w:val="center" w:pos="4153"/>
        <w:tab w:val="right" w:pos="8306"/>
      </w:tabs>
      <w:snapToGrid w:val="0"/>
    </w:pPr>
    <w:rPr>
      <w:sz w:val="20"/>
      <w:szCs w:val="20"/>
    </w:rPr>
  </w:style>
  <w:style w:type="paragraph" w:styleId="a7">
    <w:name w:val="footer"/>
    <w:basedOn w:val="a"/>
    <w:rsid w:val="00794E3C"/>
    <w:pPr>
      <w:tabs>
        <w:tab w:val="center" w:pos="4153"/>
        <w:tab w:val="right" w:pos="8306"/>
      </w:tabs>
      <w:snapToGrid w:val="0"/>
    </w:pPr>
    <w:rPr>
      <w:sz w:val="20"/>
      <w:szCs w:val="20"/>
    </w:rPr>
  </w:style>
  <w:style w:type="paragraph" w:styleId="a8">
    <w:name w:val="List Paragraph"/>
    <w:basedOn w:val="a"/>
    <w:uiPriority w:val="34"/>
    <w:qFormat/>
    <w:rsid w:val="0082446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63D3B-1B81-4D56-A8DC-4ABFCDC5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640</Characters>
  <Application>Microsoft Office Word</Application>
  <DocSecurity>0</DocSecurity>
  <Lines>5</Lines>
  <Paragraphs>1</Paragraphs>
  <ScaleCrop>false</ScaleCrop>
  <Company>SYNNEX</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桃園縣身心障礙者技術士證照獎助申請表</dc:title>
  <dc:creator>102052</dc:creator>
  <cp:lastModifiedBy>306-PC</cp:lastModifiedBy>
  <cp:revision>4</cp:revision>
  <cp:lastPrinted>2016-08-30T06:08:00Z</cp:lastPrinted>
  <dcterms:created xsi:type="dcterms:W3CDTF">2023-01-11T06:34:00Z</dcterms:created>
  <dcterms:modified xsi:type="dcterms:W3CDTF">2024-12-06T08:39:00Z</dcterms:modified>
</cp:coreProperties>
</file>