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ind w:right="9"/>
        <w:jc w:val="center"/>
        <w:rPr>
          <w:rFonts w:ascii="DFKai-SB" w:cs="DFKai-SB" w:eastAsia="DFKai-SB" w:hAnsi="DFKai-SB"/>
          <w:sz w:val="46"/>
          <w:szCs w:val="46"/>
        </w:rPr>
      </w:pPr>
      <w:r w:rsidDel="00000000" w:rsidR="00000000" w:rsidRPr="00000000">
        <w:rPr>
          <w:rFonts w:ascii="DFKai-SB" w:cs="DFKai-SB" w:eastAsia="DFKai-SB" w:hAnsi="DFKai-SB"/>
          <w:sz w:val="46"/>
          <w:szCs w:val="46"/>
          <w:rtl w:val="0"/>
        </w:rPr>
        <w:t xml:space="preserve">第29屆輔大盃擊劍邀請賽競賽規程</w:t>
      </w:r>
    </w:p>
    <w:p w:rsidR="00000000" w:rsidDel="00000000" w:rsidP="00000000" w:rsidRDefault="00000000" w:rsidRPr="00000000" w14:paraId="00000002">
      <w:pPr>
        <w:spacing w:after="0" w:lineRule="auto"/>
        <w:ind w:right="9"/>
        <w:jc w:val="center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6" w:line="249" w:lineRule="auto"/>
        <w:ind w:left="1984" w:hanging="1984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一、活動宗旨：為促進校際間的交流，達到以劍會友的目的，並提升社員舉辦大型比賽之能力與強化社員對擊劍運動的認識，進而推廣擊劍活動與培養擊劍人才，特舉辦此活動。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4" w:line="249" w:lineRule="auto"/>
        <w:ind w:left="1984" w:hanging="1984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二、指導單位：教育部體育署、中華民國擊劍協會、</w:t>
        <w:br w:type="textWrapping"/>
        <w:t xml:space="preserve">輔仁大學課外活動指導組 </w:t>
      </w:r>
    </w:p>
    <w:p w:rsidR="00000000" w:rsidDel="00000000" w:rsidP="00000000" w:rsidRDefault="00000000" w:rsidRPr="00000000" w14:paraId="00000005">
      <w:pPr>
        <w:spacing w:after="239" w:line="249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三、主辦單位：輔仁大學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1" w:line="249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四、承辦單位：輔仁大學擊劍社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4" w:line="249" w:lineRule="auto"/>
        <w:ind w:left="1984" w:hanging="1984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五、協辦單位：輔仁大學體育室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4" w:line="249" w:lineRule="auto"/>
        <w:ind w:left="1984" w:hanging="1984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六、比賽日期：中華民國 115年1月24日、1月25日（星期六、日）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4" w:line="249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七、比賽地點：天主教輔仁大學中美堂（新北市新莊區中正路510號）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4" w:line="249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八、比賽項目： </w:t>
      </w:r>
    </w:p>
    <w:tbl>
      <w:tblPr>
        <w:tblStyle w:val="Table1"/>
        <w:tblW w:w="8160.0" w:type="dxa"/>
        <w:jc w:val="center"/>
        <w:tblLayout w:type="fixed"/>
        <w:tblLook w:val="0400"/>
      </w:tblPr>
      <w:tblGrid>
        <w:gridCol w:w="1275"/>
        <w:gridCol w:w="3405"/>
        <w:gridCol w:w="3480"/>
        <w:tblGridChange w:id="0">
          <w:tblGrid>
            <w:gridCol w:w="1275"/>
            <w:gridCol w:w="3405"/>
            <w:gridCol w:w="3480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ind w:left="331" w:firstLine="12.000000000000028"/>
              <w:rPr>
                <w:rFonts w:ascii="DFKai-SB" w:cs="DFKai-SB" w:eastAsia="DFKai-SB" w:hAnsi="DFKai-SB"/>
                <w:sz w:val="28"/>
                <w:szCs w:val="28"/>
              </w:rPr>
            </w:pPr>
            <w:bookmarkStart w:colFirst="0" w:colLast="0" w:name="_heading=h.1fob9te" w:id="0"/>
            <w:bookmarkEnd w:id="0"/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日期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ind w:left="28" w:firstLine="317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1月24日（星期六）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ind w:left="3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1月25日（星期日）</w:t>
            </w:r>
          </w:p>
        </w:tc>
      </w:tr>
      <w:tr>
        <w:trPr>
          <w:cantSplit w:val="0"/>
          <w:trHeight w:val="21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Rule="auto"/>
              <w:ind w:left="480" w:hanging="135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項目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ind w:firstLine="141"/>
              <w:rPr>
                <w:rFonts w:ascii="DFKai-SB" w:cs="DFKai-SB" w:eastAsia="DFKai-SB" w:hAnsi="DFKai-SB"/>
                <w:sz w:val="28"/>
                <w:szCs w:val="28"/>
              </w:rPr>
            </w:pPr>
            <w:bookmarkStart w:colFirst="0" w:colLast="0" w:name="_heading=h.3rdcrjn" w:id="1"/>
            <w:bookmarkEnd w:id="1"/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一般組 男子鈍劍團體</w:t>
            </w:r>
          </w:p>
          <w:p w:rsidR="00000000" w:rsidDel="00000000" w:rsidP="00000000" w:rsidRDefault="00000000" w:rsidRPr="00000000" w14:paraId="00000010">
            <w:pPr>
              <w:spacing w:after="0" w:lineRule="auto"/>
              <w:ind w:firstLine="141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挑戰組 男子鈍劍團體</w:t>
            </w:r>
          </w:p>
          <w:p w:rsidR="00000000" w:rsidDel="00000000" w:rsidP="00000000" w:rsidRDefault="00000000" w:rsidRPr="00000000" w14:paraId="00000011">
            <w:pPr>
              <w:spacing w:after="0" w:lineRule="auto"/>
              <w:ind w:firstLine="141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一般組 女子銳劍團體</w:t>
            </w:r>
          </w:p>
          <w:p w:rsidR="00000000" w:rsidDel="00000000" w:rsidP="00000000" w:rsidRDefault="00000000" w:rsidRPr="00000000" w14:paraId="00000012">
            <w:pPr>
              <w:spacing w:after="0" w:lineRule="auto"/>
              <w:ind w:firstLine="141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一般組 男子軍刀團體</w:t>
            </w:r>
          </w:p>
          <w:p w:rsidR="00000000" w:rsidDel="00000000" w:rsidP="00000000" w:rsidRDefault="00000000" w:rsidRPr="00000000" w14:paraId="00000013">
            <w:pPr>
              <w:spacing w:after="0" w:lineRule="auto"/>
              <w:ind w:firstLine="141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國小組 鈍劍團體</w:t>
            </w:r>
          </w:p>
          <w:p w:rsidR="00000000" w:rsidDel="00000000" w:rsidP="00000000" w:rsidRDefault="00000000" w:rsidRPr="00000000" w14:paraId="00000014">
            <w:pPr>
              <w:spacing w:after="0" w:lineRule="auto"/>
              <w:ind w:firstLine="141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國小組 軍刀團體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Rule="auto"/>
              <w:ind w:left="141" w:firstLine="0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一般組 男子銳劍團體</w:t>
            </w:r>
          </w:p>
          <w:p w:rsidR="00000000" w:rsidDel="00000000" w:rsidP="00000000" w:rsidRDefault="00000000" w:rsidRPr="00000000" w14:paraId="00000016">
            <w:pPr>
              <w:spacing w:after="0" w:lineRule="auto"/>
              <w:ind w:left="141" w:firstLine="0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挑戰組 男子銳劍團體</w:t>
            </w:r>
          </w:p>
          <w:p w:rsidR="00000000" w:rsidDel="00000000" w:rsidP="00000000" w:rsidRDefault="00000000" w:rsidRPr="00000000" w14:paraId="00000017">
            <w:pPr>
              <w:spacing w:after="0" w:lineRule="auto"/>
              <w:ind w:left="141" w:firstLine="0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一般組 女子鈍劍團體</w:t>
            </w:r>
          </w:p>
          <w:p w:rsidR="00000000" w:rsidDel="00000000" w:rsidP="00000000" w:rsidRDefault="00000000" w:rsidRPr="00000000" w14:paraId="00000018">
            <w:pPr>
              <w:spacing w:after="0" w:lineRule="auto"/>
              <w:ind w:left="141" w:firstLine="0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一般組 女子軍刀團體</w:t>
            </w:r>
          </w:p>
          <w:p w:rsidR="00000000" w:rsidDel="00000000" w:rsidP="00000000" w:rsidRDefault="00000000" w:rsidRPr="00000000" w14:paraId="00000019">
            <w:pPr>
              <w:spacing w:after="0" w:lineRule="auto"/>
              <w:ind w:left="141" w:firstLine="0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國小組 銳劍團體</w:t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ind w:left="331" w:firstLine="12.000000000000028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附註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ind w:firstLine="141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單項隊伍數如不超過 4 隊將不舉行單淘汰賽，</w:t>
            </w:r>
          </w:p>
          <w:p w:rsidR="00000000" w:rsidDel="00000000" w:rsidP="00000000" w:rsidRDefault="00000000" w:rsidRPr="00000000" w14:paraId="0000001C">
            <w:pPr>
              <w:spacing w:after="0" w:lineRule="auto"/>
              <w:ind w:firstLine="14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以預賽排名取前兩名頒發獎項。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255" w:lineRule="auto"/>
        <w:rPr>
          <w:rFonts w:ascii="DFKai-SB" w:cs="DFKai-SB" w:eastAsia="DFKai-SB" w:hAnsi="DFKai-SB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255" w:lineRule="auto"/>
        <w:rPr>
          <w:rFonts w:ascii="DFKai-SB" w:cs="DFKai-SB" w:eastAsia="DFKai-SB" w:hAnsi="DFKai-SB"/>
          <w:sz w:val="24"/>
          <w:szCs w:val="24"/>
        </w:rPr>
      </w:pPr>
      <w:bookmarkStart w:colFirst="0" w:colLast="0" w:name="_heading=h.i5sq01uqf8h3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55" w:lineRule="auto"/>
        <w:rPr>
          <w:rFonts w:ascii="DFKai-SB" w:cs="DFKai-SB" w:eastAsia="DFKai-SB" w:hAnsi="DFKai-SB"/>
          <w:sz w:val="24"/>
          <w:szCs w:val="24"/>
        </w:rPr>
      </w:pPr>
      <w:bookmarkStart w:colFirst="0" w:colLast="0" w:name="_heading=h.8xz56adqddvo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55" w:lineRule="auto"/>
        <w:rPr>
          <w:rFonts w:ascii="DFKai-SB" w:cs="DFKai-SB" w:eastAsia="DFKai-SB" w:hAnsi="DFKai-SB"/>
          <w:sz w:val="24"/>
          <w:szCs w:val="24"/>
        </w:rPr>
      </w:pPr>
      <w:bookmarkStart w:colFirst="0" w:colLast="0" w:name="_heading=h.65vpqiwgogq8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55" w:lineRule="auto"/>
        <w:rPr>
          <w:rFonts w:ascii="DFKai-SB" w:cs="DFKai-SB" w:eastAsia="DFKai-SB" w:hAnsi="DFKai-SB"/>
          <w:sz w:val="24"/>
          <w:szCs w:val="24"/>
        </w:rPr>
      </w:pPr>
      <w:bookmarkStart w:colFirst="0" w:colLast="0" w:name="_heading=h.ehwa82uuo35z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55" w:lineRule="auto"/>
        <w:rPr>
          <w:rFonts w:ascii="DFKai-SB" w:cs="DFKai-SB" w:eastAsia="DFKai-SB" w:hAnsi="DFKai-SB"/>
        </w:rPr>
      </w:pPr>
      <w:bookmarkStart w:colFirst="0" w:colLast="0" w:name="_heading=h.mb4cxchcxz6" w:id="7"/>
      <w:bookmarkEnd w:id="7"/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九、報名辦法：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1275" w:hanging="708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（一）報名費：每隊新台幣貳仟伍佰元整 。</w:t>
        <w:br w:type="textWrapping"/>
        <w:t xml:space="preserve">【內含當天比賽選手點心及保險】</w:t>
      </w:r>
    </w:p>
    <w:p w:rsidR="00000000" w:rsidDel="00000000" w:rsidP="00000000" w:rsidRDefault="00000000" w:rsidRPr="00000000" w14:paraId="00000025">
      <w:pPr>
        <w:ind w:firstLine="56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（二）組隊方式：</w:t>
      </w:r>
    </w:p>
    <w:p w:rsidR="00000000" w:rsidDel="00000000" w:rsidP="00000000" w:rsidRDefault="00000000" w:rsidRPr="00000000" w14:paraId="00000026">
      <w:pPr>
        <w:ind w:left="1417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ab/>
        <w:t xml:space="preserve">每人單項限報一隊，當天不得跨組/項，不同天可跨項；女子可跨男子組，男子不得跨女子組。</w:t>
      </w:r>
    </w:p>
    <w:p w:rsidR="00000000" w:rsidDel="00000000" w:rsidP="00000000" w:rsidRDefault="00000000" w:rsidRPr="00000000" w14:paraId="00000027">
      <w:pPr>
        <w:spacing w:after="0" w:before="200" w:line="144" w:lineRule="auto"/>
        <w:ind w:left="1417" w:firstLine="0"/>
        <w:rPr>
          <w:rFonts w:ascii="DFKai-SB" w:cs="DFKai-SB" w:eastAsia="DFKai-SB" w:hAnsi="DFKai-SB"/>
          <w:sz w:val="28"/>
          <w:szCs w:val="28"/>
        </w:rPr>
      </w:pPr>
      <w:bookmarkStart w:colFirst="0" w:colLast="0" w:name="_heading=h.2et92p0" w:id="8"/>
      <w:bookmarkEnd w:id="8"/>
      <w:r w:rsidDel="00000000" w:rsidR="00000000" w:rsidRPr="00000000">
        <w:rPr>
          <w:rFonts w:ascii="DFKai-SB" w:cs="DFKai-SB" w:eastAsia="DFKai-SB" w:hAnsi="DFKai-SB"/>
          <w:b w:val="1"/>
          <w:bCs w:val="1"/>
          <w:sz w:val="28"/>
          <w:szCs w:val="28"/>
          <w:u w:val="single"/>
          <w:rtl w:val="0"/>
        </w:rPr>
        <w:t xml:space="preserve">一般組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：自由組隊。</w:t>
      </w:r>
    </w:p>
    <w:p w:rsidR="00000000" w:rsidDel="00000000" w:rsidP="00000000" w:rsidRDefault="00000000" w:rsidRPr="00000000" w14:paraId="00000028">
      <w:pPr>
        <w:spacing w:after="0" w:before="200" w:line="144" w:lineRule="auto"/>
        <w:ind w:left="1417" w:firstLine="0"/>
        <w:rPr>
          <w:rFonts w:ascii="DFKai-SB" w:cs="DFKai-SB" w:eastAsia="DFKai-SB" w:hAnsi="DFKai-SB"/>
          <w:sz w:val="28"/>
          <w:szCs w:val="28"/>
        </w:rPr>
      </w:pPr>
      <w:bookmarkStart w:colFirst="0" w:colLast="0" w:name="_heading=h.hmsvqz8vyyeb" w:id="9"/>
      <w:bookmarkEnd w:id="9"/>
      <w:r w:rsidDel="00000000" w:rsidR="00000000" w:rsidRPr="00000000">
        <w:rPr>
          <w:rFonts w:ascii="DFKai-SB" w:cs="DFKai-SB" w:eastAsia="DFKai-SB" w:hAnsi="DFKai-SB"/>
          <w:b w:val="1"/>
          <w:bCs w:val="1"/>
          <w:sz w:val="28"/>
          <w:szCs w:val="28"/>
          <w:u w:val="single"/>
          <w:rtl w:val="0"/>
        </w:rPr>
        <w:t xml:space="preserve">國小組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：需為國小學生身份，不分男、女自由組隊。</w:t>
      </w:r>
    </w:p>
    <w:p w:rsidR="00000000" w:rsidDel="00000000" w:rsidP="00000000" w:rsidRDefault="00000000" w:rsidRPr="00000000" w14:paraId="00000029">
      <w:pPr>
        <w:spacing w:after="200" w:before="200" w:line="144" w:lineRule="auto"/>
        <w:ind w:left="1417" w:firstLine="0"/>
        <w:rPr>
          <w:rFonts w:ascii="DFKai-SB" w:cs="DFKai-SB" w:eastAsia="DFKai-SB" w:hAnsi="DFKai-SB"/>
          <w:sz w:val="28"/>
          <w:szCs w:val="28"/>
        </w:rPr>
      </w:pPr>
      <w:bookmarkStart w:colFirst="0" w:colLast="0" w:name="_heading=h.hpieua70k95i" w:id="10"/>
      <w:bookmarkEnd w:id="10"/>
      <w:r w:rsidDel="00000000" w:rsidR="00000000" w:rsidRPr="00000000">
        <w:rPr>
          <w:rFonts w:ascii="DFKai-SB" w:cs="DFKai-SB" w:eastAsia="DFKai-SB" w:hAnsi="DFKai-SB"/>
          <w:b w:val="1"/>
          <w:bCs w:val="1"/>
          <w:sz w:val="28"/>
          <w:szCs w:val="28"/>
          <w:u w:val="single"/>
          <w:rtl w:val="0"/>
        </w:rPr>
        <w:t xml:space="preserve">挑戰組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：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2160" w:hanging="360"/>
        <w:rPr>
          <w:rFonts w:ascii="DFKai-SB" w:cs="DFKai-SB" w:eastAsia="DFKai-SB" w:hAnsi="DFKai-SB"/>
          <w:sz w:val="28"/>
          <w:szCs w:val="28"/>
        </w:rPr>
      </w:pPr>
      <w:bookmarkStart w:colFirst="0" w:colLast="0" w:name="_heading=h.f5e3ymajterj" w:id="11"/>
      <w:bookmarkEnd w:id="11"/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報名資格：</w:t>
      </w:r>
    </w:p>
    <w:p w:rsidR="00000000" w:rsidDel="00000000" w:rsidP="00000000" w:rsidRDefault="00000000" w:rsidRPr="00000000" w14:paraId="0000002B">
      <w:pPr>
        <w:ind w:left="2161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團隊成員中至少有 2 名選手擁有全國排名男子鈍劍、男子銳劍項目積分，且隊伍中全國排名最佳的 2 位成員，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u w:val="single"/>
          <w:rtl w:val="0"/>
        </w:rPr>
        <w:t xml:space="preserve">排名加總必須小於等於 </w:t>
      </w:r>
      <w:r w:rsidDel="00000000" w:rsidR="00000000" w:rsidRPr="00000000">
        <w:rPr>
          <w:rFonts w:ascii="DFKai-SB" w:cs="DFKai-SB" w:eastAsia="DFKai-SB" w:hAnsi="DFKai-SB"/>
          <w:b w:val="1"/>
          <w:bCs w:val="1"/>
          <w:sz w:val="28"/>
          <w:szCs w:val="28"/>
          <w:u w:val="single"/>
          <w:rtl w:val="0"/>
        </w:rPr>
        <w:t xml:space="preserve">128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。國外隊伍參加挑戰組不受限。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lineRule="auto"/>
        <w:ind w:left="2160" w:hanging="36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隊數限制：報名隊數上限為 9 隊。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spacing w:after="200" w:lineRule="auto"/>
        <w:ind w:left="2880" w:hanging="36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若報名隊數超出 9 隊，將以全國排名最佳的 2 位成員排名加總作為排序依據錄取前 9 隊；若遇加總相同之狀況則以個人排名較佳的隊伍為先。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spacing w:after="0" w:lineRule="auto"/>
        <w:ind w:left="2880" w:hanging="36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如報名隊伍不足 9 隊，將使用上一點之排序依據並以下列方式錄取報名隊伍：</w:t>
      </w:r>
    </w:p>
    <w:p w:rsidR="00000000" w:rsidDel="00000000" w:rsidP="00000000" w:rsidRDefault="00000000" w:rsidRPr="00000000" w14:paraId="0000002F">
      <w:pPr>
        <w:numPr>
          <w:ilvl w:val="2"/>
          <w:numId w:val="3"/>
        </w:numPr>
        <w:spacing w:after="0" w:line="240" w:lineRule="auto"/>
        <w:ind w:left="3600" w:hanging="36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報名不足 9 隊，錄取 6 隊。</w:t>
      </w:r>
    </w:p>
    <w:p w:rsidR="00000000" w:rsidDel="00000000" w:rsidP="00000000" w:rsidRDefault="00000000" w:rsidRPr="00000000" w14:paraId="00000030">
      <w:pPr>
        <w:numPr>
          <w:ilvl w:val="2"/>
          <w:numId w:val="3"/>
        </w:numPr>
        <w:spacing w:after="0" w:line="240" w:lineRule="auto"/>
        <w:ind w:left="3600" w:hanging="36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報名不足 6 隊，錄取 3 隊。</w:t>
      </w:r>
    </w:p>
    <w:p w:rsidR="00000000" w:rsidDel="00000000" w:rsidP="00000000" w:rsidRDefault="00000000" w:rsidRPr="00000000" w14:paraId="00000031">
      <w:pPr>
        <w:numPr>
          <w:ilvl w:val="2"/>
          <w:numId w:val="3"/>
        </w:numPr>
        <w:spacing w:line="240" w:lineRule="auto"/>
        <w:ind w:left="3600" w:hanging="36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報名不足 3 隊則不開賽。</w:t>
      </w:r>
    </w:p>
    <w:p w:rsidR="00000000" w:rsidDel="00000000" w:rsidP="00000000" w:rsidRDefault="00000000" w:rsidRPr="00000000" w14:paraId="00000032">
      <w:pPr>
        <w:ind w:left="1984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（範例：假設總報名隊數為 8 隊，將錄取排名前 6 隊參加挑戰組，未錄取 2 隊經主辦單位通知後，轉報一般組）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2160" w:hanging="36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相關細則：</w:t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spacing w:line="216" w:lineRule="auto"/>
        <w:ind w:left="2880" w:hanging="36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未錄取之隊伍，經主辦單位電話或信件通知後，轉為報名一般組男子銳劍項目。</w:t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spacing w:line="216" w:lineRule="auto"/>
        <w:ind w:left="2880" w:hanging="36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排名依據為報名截止當日中華民國擊劍協會公布的最新全國排名。</w:t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spacing w:line="216" w:lineRule="auto"/>
        <w:ind w:left="2880" w:hanging="36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挑戰組經報名公告後，</w:t>
      </w:r>
      <w:r w:rsidDel="00000000" w:rsidR="00000000" w:rsidRPr="00000000">
        <w:rPr>
          <w:rFonts w:ascii="DFKai-SB" w:cs="DFKai-SB" w:eastAsia="DFKai-SB" w:hAnsi="DFKai-SB"/>
          <w:b w:val="1"/>
          <w:bCs w:val="1"/>
          <w:sz w:val="28"/>
          <w:szCs w:val="28"/>
          <w:rtl w:val="0"/>
        </w:rPr>
        <w:t xml:space="preserve">不得變更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隊員名單。</w:t>
      </w:r>
    </w:p>
    <w:p w:rsidR="00000000" w:rsidDel="00000000" w:rsidP="00000000" w:rsidRDefault="00000000" w:rsidRPr="00000000" w14:paraId="00000037">
      <w:pPr>
        <w:numPr>
          <w:ilvl w:val="1"/>
          <w:numId w:val="3"/>
        </w:numPr>
        <w:spacing w:line="216" w:lineRule="auto"/>
        <w:ind w:left="2880" w:hanging="36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28"/>
          <w:szCs w:val="28"/>
          <w:rtl w:val="0"/>
        </w:rPr>
        <w:t xml:space="preserve">挑戰組三四名不並列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，需打季殿軍賽決定排名。</w:t>
      </w:r>
    </w:p>
    <w:p w:rsidR="00000000" w:rsidDel="00000000" w:rsidP="00000000" w:rsidRDefault="00000000" w:rsidRPr="00000000" w14:paraId="00000038">
      <w:pPr>
        <w:spacing w:after="150" w:line="249" w:lineRule="auto"/>
        <w:ind w:firstLine="72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（三）報名方法： </w:t>
      </w:r>
    </w:p>
    <w:sdt>
      <w:sdtPr>
        <w:id w:val="1948403090"/>
        <w:tag w:val="goog_rdk_0"/>
      </w:sdtPr>
      <w:sdtContent>
        <w:p w:rsidR="00000000" w:rsidDel="00000000" w:rsidP="00000000" w:rsidRDefault="00000000" w:rsidRPr="00000000" w14:paraId="00000039">
          <w:pPr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143" w:line="249" w:lineRule="auto"/>
            <w:ind w:left="2267" w:hanging="480"/>
            <w:rPr>
              <w:rFonts w:ascii="DFKai-SB" w:cs="DFKai-SB" w:eastAsia="DFKai-SB" w:hAnsi="DFKai-SB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DFKai-SB" w:cs="DFKai-SB" w:eastAsia="DFKai-SB" w:hAnsi="DFKai-SB"/>
              <w:sz w:val="28"/>
              <w:szCs w:val="28"/>
              <w:rtl w:val="0"/>
            </w:rPr>
            <w:t xml:space="preserve">報名時間：自即日起至</w:t>
          </w:r>
          <w:r w:rsidDel="00000000" w:rsidR="00000000" w:rsidRPr="00000000">
            <w:rPr>
              <w:rFonts w:ascii="DFKai-SB" w:cs="DFKai-SB" w:eastAsia="DFKai-SB" w:hAnsi="DFKai-SB"/>
              <w:b w:val="1"/>
              <w:bCs w:val="1"/>
              <w:sz w:val="28"/>
              <w:szCs w:val="28"/>
              <w:rtl w:val="0"/>
            </w:rPr>
            <w:t xml:space="preserve"> 114 年 12 月 31 日（日）</w:t>
          </w:r>
          <w:r w:rsidDel="00000000" w:rsidR="00000000" w:rsidRPr="00000000">
            <w:rPr>
              <w:rFonts w:ascii="DFKai-SB" w:cs="DFKai-SB" w:eastAsia="DFKai-SB" w:hAnsi="DFKai-SB"/>
              <w:sz w:val="28"/>
              <w:szCs w:val="28"/>
              <w:rtl w:val="0"/>
            </w:rPr>
            <w:t xml:space="preserve">止。</w:t>
          </w:r>
          <w:r w:rsidDel="00000000" w:rsidR="00000000" w:rsidRPr="00000000">
            <w:rPr>
              <w:rtl w:val="0"/>
            </w:rPr>
          </w:r>
        </w:p>
      </w:sdtContent>
    </w:sdt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3" w:line="249" w:lineRule="auto"/>
        <w:ind w:left="2267" w:hanging="480"/>
        <w:rPr>
          <w:rFonts w:ascii="DFKai-SB" w:cs="DFKai-SB" w:eastAsia="DFKai-SB" w:hAnsi="DFKai-SB"/>
          <w:color w:val="00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填寫線上報名表單：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3" w:line="249" w:lineRule="auto"/>
        <w:ind w:left="2267" w:firstLine="0"/>
        <w:rPr>
          <w:rFonts w:ascii="DFKai-SB" w:cs="DFKai-SB" w:eastAsia="DFKai-SB" w:hAnsi="DFKai-SB"/>
          <w:color w:val="000000"/>
          <w:sz w:val="28"/>
          <w:szCs w:val="28"/>
        </w:rPr>
      </w:pPr>
      <w:hyperlink r:id="rId7">
        <w:r w:rsidDel="00000000" w:rsidR="00000000" w:rsidRPr="00000000">
          <w:rPr>
            <w:rFonts w:ascii="DFKai-SB" w:cs="DFKai-SB" w:eastAsia="DFKai-SB" w:hAnsi="DFKai-SB"/>
            <w:color w:val="1155cc"/>
            <w:sz w:val="28"/>
            <w:szCs w:val="28"/>
            <w:u w:val="single"/>
            <w:rtl w:val="0"/>
          </w:rPr>
          <w:t xml:space="preserve">https://docs.google.com/forms/d/e/1FAIpQLScCEgUx4XQ6ENe0fIlU6W2SlRSZKL_FMB1BBujedPbWIuDchA/viewform?usp=dialog</w:t>
        </w:r>
      </w:hyperlink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sdt>
      <w:sdtPr>
        <w:id w:val="763678309"/>
        <w:tag w:val="goog_rdk_1"/>
      </w:sdtPr>
      <w:sdtContent>
        <w:p w:rsidR="00000000" w:rsidDel="00000000" w:rsidP="00000000" w:rsidRDefault="00000000" w:rsidRPr="00000000" w14:paraId="0000003C">
          <w:pPr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120" w:line="249" w:lineRule="auto"/>
            <w:ind w:left="2267" w:hanging="480"/>
            <w:rPr>
              <w:rFonts w:ascii="DFKai-SB" w:cs="DFKai-SB" w:eastAsia="DFKai-SB" w:hAnsi="DFKai-SB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DFKai-SB" w:cs="DFKai-SB" w:eastAsia="DFKai-SB" w:hAnsi="DFKai-SB"/>
              <w:sz w:val="28"/>
              <w:szCs w:val="28"/>
              <w:rtl w:val="0"/>
            </w:rPr>
            <w:t xml:space="preserve">填寫完線上報名表單後，</w:t>
          </w:r>
          <w:r w:rsidDel="00000000" w:rsidR="00000000" w:rsidRPr="00000000">
            <w:rPr>
              <w:rFonts w:ascii="DFKai-SB" w:cs="DFKai-SB" w:eastAsia="DFKai-SB" w:hAnsi="DFKai-SB"/>
              <w:b w:val="1"/>
              <w:bCs w:val="1"/>
              <w:sz w:val="28"/>
              <w:szCs w:val="28"/>
              <w:rtl w:val="0"/>
            </w:rPr>
            <w:t xml:space="preserve">三日內</w:t>
          </w:r>
          <w:r w:rsidDel="00000000" w:rsidR="00000000" w:rsidRPr="00000000">
            <w:rPr>
              <w:rFonts w:ascii="DFKai-SB" w:cs="DFKai-SB" w:eastAsia="DFKai-SB" w:hAnsi="DFKai-SB"/>
              <w:sz w:val="28"/>
              <w:szCs w:val="28"/>
              <w:rtl w:val="0"/>
            </w:rPr>
            <w:t xml:space="preserve">如未收到回信，請主動來電或</w:t>
          </w:r>
          <w:r w:rsidDel="00000000" w:rsidR="00000000" w:rsidRPr="00000000">
            <w:rPr>
              <w:rFonts w:ascii="DFKai-SB" w:cs="DFKai-SB" w:eastAsia="DFKai-SB" w:hAnsi="DFKai-SB"/>
              <w:color w:val="000000"/>
              <w:sz w:val="28"/>
              <w:szCs w:val="28"/>
              <w:rtl w:val="0"/>
            </w:rPr>
            <w:t xml:space="preserve">來信詢問確認相關報名資料和匯款。 </w:t>
          </w:r>
        </w:p>
      </w:sdtContent>
    </w:sdt>
    <w:p w:rsidR="00000000" w:rsidDel="00000000" w:rsidP="00000000" w:rsidRDefault="00000000" w:rsidRPr="00000000" w14:paraId="0000003D">
      <w:pPr>
        <w:numPr>
          <w:ilvl w:val="0"/>
          <w:numId w:val="1"/>
        </w:numPr>
        <w:ind w:left="2267" w:hanging="480"/>
        <w:rPr>
          <w:rFonts w:ascii="DFKai-SB" w:cs="DFKai-SB" w:eastAsia="DFKai-SB" w:hAnsi="DFKai-SB"/>
          <w:color w:val="00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報名費請於報名時將款項匯入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輔大擊劍社郵局</w:t>
      </w: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帳戶。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DFKai-SB" w:cs="DFKai-SB" w:eastAsia="DFKai-SB" w:hAnsi="DFKai-SB"/>
          <w:b w:val="1"/>
          <w:bCs w:val="1"/>
          <w:color w:val="000000"/>
          <w:sz w:val="28"/>
          <w:szCs w:val="28"/>
          <w:rtl w:val="0"/>
        </w:rPr>
        <w:t xml:space="preserve">帳號 </w:t>
      </w:r>
      <w:r w:rsidDel="00000000" w:rsidR="00000000" w:rsidRPr="00000000">
        <w:rPr>
          <w:rFonts w:ascii="DFKai-SB" w:cs="DFKai-SB" w:eastAsia="DFKai-SB" w:hAnsi="DFKai-SB"/>
          <w:b w:val="1"/>
          <w:bCs w:val="1"/>
          <w:color w:val="000000"/>
          <w:sz w:val="28"/>
          <w:szCs w:val="28"/>
          <w:u w:val="single"/>
          <w:rtl w:val="0"/>
        </w:rPr>
        <w:t xml:space="preserve">700-24413760438354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（輔大擊劍社沈裕承）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繳費時請註明單位，繳交報名表時亦請附上匯款證明並註明匯款帳號末四碼。收據由社團開立(非學校</w:t>
      </w: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正式核銷收據)，並於比賽當天交付予各校。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2267" w:hanging="48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需行文至單位的隊伍，在</w:t>
      </w:r>
      <w:r w:rsidDel="00000000" w:rsidR="00000000" w:rsidRPr="00000000">
        <w:rPr>
          <w:rFonts w:ascii="DFKai-SB" w:cs="DFKai-SB" w:eastAsia="DFKai-SB" w:hAnsi="DFKai-SB"/>
          <w:b w:val="1"/>
          <w:bCs w:val="1"/>
          <w:sz w:val="28"/>
          <w:szCs w:val="28"/>
          <w:rtl w:val="0"/>
        </w:rPr>
        <w:t xml:space="preserve"> 114 年 12 月 31 日（日）前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寫信至 </w:t>
      </w:r>
      <w:hyperlink r:id="rId8">
        <w:r w:rsidDel="00000000" w:rsidR="00000000" w:rsidRPr="00000000">
          <w:rPr>
            <w:rFonts w:ascii="DFKai-SB" w:cs="DFKai-SB" w:eastAsia="DFKai-SB" w:hAnsi="DFKai-SB"/>
            <w:color w:val="0563c1"/>
            <w:sz w:val="28"/>
            <w:szCs w:val="28"/>
            <w:u w:val="single"/>
            <w:rtl w:val="0"/>
          </w:rPr>
          <w:t xml:space="preserve">fencingfju@gmail.com</w:t>
        </w:r>
      </w:hyperlink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。</w:t>
      </w:r>
    </w:p>
    <w:sdt>
      <w:sdtPr>
        <w:id w:val="-2098689751"/>
        <w:tag w:val="goog_rdk_2"/>
      </w:sdtPr>
      <w:sdtContent>
        <w:p w:rsidR="00000000" w:rsidDel="00000000" w:rsidP="00000000" w:rsidRDefault="00000000" w:rsidRPr="00000000" w14:paraId="0000003F">
          <w:pPr>
            <w:numPr>
              <w:ilvl w:val="0"/>
              <w:numId w:val="1"/>
            </w:numPr>
            <w:ind w:left="2267" w:hanging="480"/>
            <w:rPr>
              <w:rFonts w:ascii="DFKai-SB" w:cs="DFKai-SB" w:eastAsia="DFKai-SB" w:hAnsi="DFKai-SB"/>
              <w:sz w:val="28"/>
              <w:szCs w:val="28"/>
            </w:rPr>
          </w:pPr>
          <w:r w:rsidDel="00000000" w:rsidR="00000000" w:rsidRPr="00000000">
            <w:rPr>
              <w:rFonts w:ascii="DFKai-SB" w:cs="DFKai-SB" w:eastAsia="DFKai-SB" w:hAnsi="DFKai-SB"/>
              <w:color w:val="222222"/>
              <w:sz w:val="28"/>
              <w:szCs w:val="28"/>
              <w:rtl w:val="0"/>
            </w:rPr>
            <w:t xml:space="preserve">如有任何疑問請 </w:t>
          </w:r>
          <w:r w:rsidDel="00000000" w:rsidR="00000000" w:rsidRPr="00000000">
            <w:rPr>
              <w:rFonts w:ascii="DFKai-SB" w:cs="DFKai-SB" w:eastAsia="DFKai-SB" w:hAnsi="DFKai-SB"/>
              <w:sz w:val="28"/>
              <w:szCs w:val="28"/>
              <w:rtl w:val="0"/>
            </w:rPr>
            <w:t xml:space="preserve">e-mail </w:t>
          </w:r>
          <w:r w:rsidDel="00000000" w:rsidR="00000000" w:rsidRPr="00000000">
            <w:rPr>
              <w:rFonts w:ascii="DFKai-SB" w:cs="DFKai-SB" w:eastAsia="DFKai-SB" w:hAnsi="DFKai-SB"/>
              <w:color w:val="222222"/>
              <w:sz w:val="28"/>
              <w:szCs w:val="28"/>
              <w:rtl w:val="0"/>
            </w:rPr>
            <w:t xml:space="preserve">聯絡：</w:t>
          </w:r>
          <w:hyperlink r:id="rId9">
            <w:r w:rsidDel="00000000" w:rsidR="00000000" w:rsidRPr="00000000">
              <w:rPr>
                <w:rFonts w:ascii="DFKai-SB" w:cs="DFKai-SB" w:eastAsia="DFKai-SB" w:hAnsi="DFKai-SB"/>
                <w:color w:val="0563c1"/>
                <w:sz w:val="28"/>
                <w:szCs w:val="28"/>
                <w:u w:val="single"/>
                <w:rtl w:val="0"/>
              </w:rPr>
              <w:t xml:space="preserve">fencingfju@gmail.com</w:t>
            </w:r>
          </w:hyperlink>
          <w:r w:rsidDel="00000000" w:rsidR="00000000" w:rsidRPr="00000000">
            <w:rPr>
              <w:rFonts w:ascii="DFKai-SB" w:cs="DFKai-SB" w:eastAsia="DFKai-SB" w:hAnsi="DFKai-SB"/>
              <w:sz w:val="28"/>
              <w:szCs w:val="28"/>
              <w:rtl w:val="0"/>
            </w:rPr>
            <w:br w:type="textWrapping"/>
            <w:t xml:space="preserve">或致電 沈裕承 09-06460053 </w:t>
          </w:r>
          <w:r w:rsidDel="00000000" w:rsidR="00000000" w:rsidRPr="00000000">
            <w:rPr>
              <w:rFonts w:ascii="DFKai-SB" w:cs="DFKai-SB" w:eastAsia="DFKai-SB" w:hAnsi="DFKai-SB"/>
              <w:sz w:val="30"/>
              <w:szCs w:val="30"/>
              <w:rtl w:val="0"/>
            </w:rPr>
            <w:t xml:space="preserve">(</w:t>
          </w:r>
          <w:r w:rsidDel="00000000" w:rsidR="00000000" w:rsidRPr="00000000">
            <w:rPr>
              <w:rFonts w:ascii="DFKai-SB" w:cs="DFKai-SB" w:eastAsia="DFKai-SB" w:hAnsi="DFKai-SB"/>
              <w:sz w:val="26"/>
              <w:szCs w:val="26"/>
              <w:rtl w:val="0"/>
            </w:rPr>
            <w:t xml:space="preserve">請於工作日 </w:t>
          </w:r>
          <w:r w:rsidDel="00000000" w:rsidR="00000000" w:rsidRPr="00000000">
            <w:rPr>
              <w:rFonts w:ascii="DFKai-SB" w:cs="DFKai-SB" w:eastAsia="DFKai-SB" w:hAnsi="DFKai-SB"/>
              <w:b w:val="1"/>
              <w:bCs w:val="1"/>
              <w:sz w:val="26"/>
              <w:szCs w:val="26"/>
              <w:rtl w:val="0"/>
            </w:rPr>
            <w:t xml:space="preserve">12：00-13：30 </w:t>
          </w:r>
          <w:r w:rsidDel="00000000" w:rsidR="00000000" w:rsidRPr="00000000">
            <w:rPr>
              <w:rFonts w:ascii="DFKai-SB" w:cs="DFKai-SB" w:eastAsia="DFKai-SB" w:hAnsi="DFKai-SB"/>
              <w:sz w:val="26"/>
              <w:szCs w:val="26"/>
              <w:rtl w:val="0"/>
            </w:rPr>
            <w:t xml:space="preserve">及</w:t>
          </w:r>
          <w:r w:rsidDel="00000000" w:rsidR="00000000" w:rsidRPr="00000000">
            <w:rPr>
              <w:rFonts w:ascii="DFKai-SB" w:cs="DFKai-SB" w:eastAsia="DFKai-SB" w:hAnsi="DFKai-SB"/>
              <w:b w:val="1"/>
              <w:bCs w:val="1"/>
              <w:sz w:val="26"/>
              <w:szCs w:val="26"/>
              <w:rtl w:val="0"/>
            </w:rPr>
            <w:t xml:space="preserve"> 18：00-21：00 </w:t>
          </w:r>
          <w:r w:rsidDel="00000000" w:rsidR="00000000" w:rsidRPr="00000000">
            <w:rPr>
              <w:rFonts w:ascii="DFKai-SB" w:cs="DFKai-SB" w:eastAsia="DFKai-SB" w:hAnsi="DFKai-SB"/>
              <w:sz w:val="26"/>
              <w:szCs w:val="26"/>
              <w:rtl w:val="0"/>
            </w:rPr>
            <w:t xml:space="preserve">時段來電)</w:t>
          </w:r>
          <w:r w:rsidDel="00000000" w:rsidR="00000000" w:rsidRPr="00000000">
            <w:rPr>
              <w:rtl w:val="0"/>
            </w:rPr>
          </w:r>
        </w:p>
      </w:sdtContent>
    </w:sdt>
    <w:p w:rsidR="00000000" w:rsidDel="00000000" w:rsidP="00000000" w:rsidRDefault="00000000" w:rsidRPr="00000000" w14:paraId="00000040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十、裁判：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76" w:lineRule="auto"/>
        <w:ind w:firstLine="72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（一）各單位報名超過一隊則需附隨隊裁判或支付裁判費用。</w:t>
      </w:r>
    </w:p>
    <w:p w:rsidR="00000000" w:rsidDel="00000000" w:rsidP="00000000" w:rsidRDefault="00000000" w:rsidRPr="00000000" w14:paraId="00000042">
      <w:pPr>
        <w:spacing w:after="67" w:line="276" w:lineRule="auto"/>
        <w:ind w:firstLine="72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（二）裁判費用為每兩隊新台幣伍佰元整。</w:t>
      </w:r>
    </w:p>
    <w:p w:rsidR="00000000" w:rsidDel="00000000" w:rsidP="00000000" w:rsidRDefault="00000000" w:rsidRPr="00000000" w14:paraId="00000043">
      <w:pPr>
        <w:spacing w:after="67" w:line="276" w:lineRule="auto"/>
        <w:ind w:left="1559" w:hanging="85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（三）當日隨隊裁判請於開賽前點名簽到，若無故未到視同無派隨隊裁判，原單位仍需繳交裁判費用。</w:t>
      </w:r>
    </w:p>
    <w:p w:rsidR="00000000" w:rsidDel="00000000" w:rsidP="00000000" w:rsidRDefault="00000000" w:rsidRPr="00000000" w14:paraId="00000044">
      <w:pPr>
        <w:spacing w:after="67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line="249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十一、競賽方法：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line="249" w:lineRule="auto"/>
        <w:ind w:left="1559" w:hanging="85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（一）初賽採分組循環，複賽採單淘汰方式進行。（賽程時間表與複賽錄取隊數標準會請協會於比賽前公告。） </w:t>
      </w:r>
    </w:p>
    <w:p w:rsidR="00000000" w:rsidDel="00000000" w:rsidP="00000000" w:rsidRDefault="00000000" w:rsidRPr="00000000" w14:paraId="00000047">
      <w:pPr>
        <w:spacing w:after="256" w:line="249" w:lineRule="auto"/>
        <w:ind w:left="1559" w:hanging="85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（二）如選手參加之項目、個人資料與秩序冊編列有誤，請於領隊會議中提出，領隊會議結束後將不予修改。</w:t>
      </w:r>
    </w:p>
    <w:p w:rsidR="00000000" w:rsidDel="00000000" w:rsidP="00000000" w:rsidRDefault="00000000" w:rsidRPr="00000000" w14:paraId="00000048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十二、比賽規則：</w:t>
      </w:r>
    </w:p>
    <w:p w:rsidR="00000000" w:rsidDel="00000000" w:rsidP="00000000" w:rsidRDefault="00000000" w:rsidRPr="00000000" w14:paraId="00000049">
      <w:pPr>
        <w:spacing w:after="256" w:line="249" w:lineRule="auto"/>
        <w:ind w:left="720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比賽採 F.I.E 規則，本競賽規程若有未盡事宜之處， 得由大會適時修正並當場公佈之。 </w:t>
      </w:r>
    </w:p>
    <w:p w:rsidR="00000000" w:rsidDel="00000000" w:rsidP="00000000" w:rsidRDefault="00000000" w:rsidRPr="00000000" w14:paraId="0000004A">
      <w:pPr>
        <w:spacing w:after="11" w:line="265" w:lineRule="auto"/>
        <w:ind w:firstLine="72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（一）傷停時間為 5 分鐘。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1" w:line="265" w:lineRule="auto"/>
        <w:ind w:firstLine="72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（二）團體賽連場沒有休息時間。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1" w:line="265" w:lineRule="auto"/>
        <w:ind w:left="1559" w:hanging="85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（三）面罩、擊劍服(需有 350N 以上標章)，劍服、劍褲、手套不得有破損。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1" w:line="265" w:lineRule="auto"/>
        <w:ind w:left="720" w:firstLine="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（四）國小組團體賽賽制  45 點/九回合/每回合兩分鐘。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1" w:line="265" w:lineRule="auto"/>
        <w:ind w:left="720" w:firstLine="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（五）國小組比賽用劍自行選擇。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ind w:left="898" w:firstLine="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304" w:line="249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十三、獎勵方式：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07" w:lineRule="auto"/>
        <w:ind w:right="154" w:firstLine="72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（一）一般組、國小組：</w:t>
      </w:r>
    </w:p>
    <w:p w:rsidR="00000000" w:rsidDel="00000000" w:rsidP="00000000" w:rsidRDefault="00000000" w:rsidRPr="00000000" w14:paraId="00000052">
      <w:pPr>
        <w:spacing w:after="107" w:lineRule="auto"/>
        <w:ind w:left="1700" w:right="154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各組取前四名（三、四名並列），頒發獎章及獎狀乙紙。 </w:t>
      </w:r>
    </w:p>
    <w:p w:rsidR="00000000" w:rsidDel="00000000" w:rsidP="00000000" w:rsidRDefault="00000000" w:rsidRPr="00000000" w14:paraId="00000053">
      <w:pPr>
        <w:spacing w:after="107" w:lineRule="auto"/>
        <w:ind w:right="154" w:firstLine="72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（二）挑戰組：</w:t>
      </w:r>
    </w:p>
    <w:p w:rsidR="00000000" w:rsidDel="00000000" w:rsidP="00000000" w:rsidRDefault="00000000" w:rsidRPr="00000000" w14:paraId="00000054">
      <w:pPr>
        <w:spacing w:after="107" w:lineRule="auto"/>
        <w:ind w:left="1700" w:right="154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第一名：頒發獎章及獎狀乙紙、獎金新台幣 伍仟元整。 </w:t>
      </w:r>
    </w:p>
    <w:p w:rsidR="00000000" w:rsidDel="00000000" w:rsidP="00000000" w:rsidRDefault="00000000" w:rsidRPr="00000000" w14:paraId="00000055">
      <w:pPr>
        <w:spacing w:after="107" w:lineRule="auto"/>
        <w:ind w:left="1700" w:right="154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第二名：頒發獎章及獎狀乙紙、獎金新台幣 參仟元整。 </w:t>
      </w:r>
    </w:p>
    <w:p w:rsidR="00000000" w:rsidDel="00000000" w:rsidP="00000000" w:rsidRDefault="00000000" w:rsidRPr="00000000" w14:paraId="00000056">
      <w:pPr>
        <w:spacing w:after="107" w:lineRule="auto"/>
        <w:ind w:left="1700" w:right="154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第三名：頒發獎章及獎狀乙紙、獎金新台幣 貳仟元整。 </w:t>
      </w:r>
    </w:p>
    <w:p w:rsidR="00000000" w:rsidDel="00000000" w:rsidP="00000000" w:rsidRDefault="00000000" w:rsidRPr="00000000" w14:paraId="00000057">
      <w:pPr>
        <w:spacing w:after="107" w:lineRule="auto"/>
        <w:ind w:left="720" w:right="154" w:firstLine="72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304" w:line="249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十四、一般規定：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00" w:line="276" w:lineRule="auto"/>
        <w:ind w:left="1559" w:hanging="85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（一）參賽選手應於賽前至比賽地點集合，如經大會廣播三次而未至比賽地點準備者，以棄權處分。 </w:t>
      </w:r>
    </w:p>
    <w:p w:rsidR="00000000" w:rsidDel="00000000" w:rsidP="00000000" w:rsidRDefault="00000000" w:rsidRPr="00000000" w14:paraId="0000005A">
      <w:pPr>
        <w:spacing w:after="200" w:line="276" w:lineRule="auto"/>
        <w:ind w:left="1559" w:hanging="85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（二）參賽選手之貴重物品請隨身攜帶，如有損壞遺失，大會不負賠償責任。</w:t>
      </w:r>
    </w:p>
    <w:p w:rsidR="00000000" w:rsidDel="00000000" w:rsidP="00000000" w:rsidRDefault="00000000" w:rsidRPr="00000000" w14:paraId="0000005B">
      <w:pPr>
        <w:spacing w:after="200" w:line="276" w:lineRule="auto"/>
        <w:ind w:left="1559" w:hanging="85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（三）參賽選手享有由本會所投保之公共意外責任險。 </w:t>
      </w:r>
    </w:p>
    <w:p w:rsidR="00000000" w:rsidDel="00000000" w:rsidP="00000000" w:rsidRDefault="00000000" w:rsidRPr="00000000" w14:paraId="0000005C">
      <w:pPr>
        <w:spacing w:after="200" w:line="276" w:lineRule="auto"/>
        <w:ind w:left="1559" w:hanging="85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（四）參賽選手如有疑問，請至大會申訴。如有嚴禁破壞會場秩序情形發生，停賽處分。 </w:t>
      </w:r>
    </w:p>
    <w:p w:rsidR="00000000" w:rsidDel="00000000" w:rsidP="00000000" w:rsidRDefault="00000000" w:rsidRPr="00000000" w14:paraId="0000005D">
      <w:pPr>
        <w:spacing w:after="0" w:line="331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331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308" w:line="249" w:lineRule="auto"/>
        <w:rPr>
          <w:rFonts w:ascii="DFKai-SB" w:cs="DFKai-SB" w:eastAsia="DFKai-SB" w:hAnsi="DFKai-SB"/>
        </w:rPr>
      </w:pPr>
      <w:bookmarkStart w:colFirst="0" w:colLast="0" w:name="_heading=h.17dp8vu" w:id="12"/>
      <w:bookmarkEnd w:id="12"/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十五、交通資訊：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9" w:lineRule="auto"/>
        <w:ind w:firstLine="72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（一）地址：輔仁大學中美堂（新北市新莊區中正路510號）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9" w:lineRule="auto"/>
        <w:ind w:firstLine="72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（二）捷運：中和新蘆線輔大捷運站 (橘線)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9" w:lineRule="auto"/>
        <w:ind w:left="2551" w:hanging="1842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（三）公車：【輔大站】99、235、299、299區間車、513、615、618、635、636、637、638、639、663、797、799、801、802、810、1501、1503</w:t>
      </w:r>
    </w:p>
    <w:p w:rsidR="00000000" w:rsidDel="00000000" w:rsidP="00000000" w:rsidRDefault="00000000" w:rsidRPr="00000000" w14:paraId="00000063">
      <w:pPr>
        <w:widowControl w:val="0"/>
        <w:spacing w:after="143" w:before="120" w:line="249" w:lineRule="auto"/>
        <w:ind w:left="-5" w:hanging="1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十六、停車資訊：</w:t>
      </w:r>
    </w:p>
    <w:p w:rsidR="00000000" w:rsidDel="00000000" w:rsidP="00000000" w:rsidRDefault="00000000" w:rsidRPr="00000000" w14:paraId="00000064">
      <w:pPr>
        <w:widowControl w:val="0"/>
        <w:spacing w:after="120" w:before="120" w:line="249" w:lineRule="auto"/>
        <w:ind w:left="715" w:hanging="1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今年學校制度有更動不開放免費停車。以簡章最下方的停車優惠證為停車優惠依據，停車費用為(一天/新台幣100元) ，請由前門進出，並向警衛出示停車優惠證，享當日停車優惠。 </w:t>
      </w:r>
    </w:p>
    <w:p w:rsidR="00000000" w:rsidDel="00000000" w:rsidP="00000000" w:rsidRDefault="00000000" w:rsidRPr="00000000" w14:paraId="00000065">
      <w:pPr>
        <w:widowControl w:val="0"/>
        <w:spacing w:after="120" w:before="120" w:line="249" w:lineRule="auto"/>
        <w:ind w:left="715" w:hanging="1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20" w:line="249" w:lineRule="auto"/>
        <w:ind w:left="-5" w:hanging="10"/>
        <w:rPr>
          <w:rFonts w:ascii="DFKai-SB" w:cs="DFKai-SB" w:eastAsia="DFKai-SB" w:hAnsi="DFKai-SB"/>
          <w:sz w:val="28"/>
          <w:szCs w:val="28"/>
        </w:rPr>
      </w:pPr>
      <w:bookmarkStart w:colFirst="0" w:colLast="0" w:name="_heading=h.26in1rg" w:id="13"/>
      <w:bookmarkEnd w:id="13"/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十七、 本辦法如未盡周詳，得由大會召開會議適時修正之。 </w:t>
      </w:r>
    </w:p>
    <w:p w:rsidR="00000000" w:rsidDel="00000000" w:rsidP="00000000" w:rsidRDefault="00000000" w:rsidRPr="00000000" w14:paraId="00000067">
      <w:pPr>
        <w:widowControl w:val="0"/>
        <w:spacing w:after="120" w:before="120" w:line="249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十八、停車優惠證</w:t>
      </w:r>
    </w:p>
    <w:tbl>
      <w:tblPr>
        <w:tblStyle w:val="Table2"/>
        <w:tblW w:w="907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3"/>
        <w:gridCol w:w="8836"/>
        <w:tblGridChange w:id="0">
          <w:tblGrid>
            <w:gridCol w:w="243"/>
            <w:gridCol w:w="8836"/>
          </w:tblGrid>
        </w:tblGridChange>
      </w:tblGrid>
      <w:tr>
        <w:trPr>
          <w:cantSplit w:val="0"/>
          <w:trHeight w:val="555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after="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6720.0" w:type="dxa"/>
              <w:jc w:val="center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6720"/>
              <w:tblGridChange w:id="0">
                <w:tblGrid>
                  <w:gridCol w:w="6720"/>
                </w:tblGrid>
              </w:tblGridChange>
            </w:tblGrid>
            <w:tr>
              <w:trPr>
                <w:cantSplit w:val="0"/>
                <w:trHeight w:val="466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B">
                  <w:pPr>
                    <w:spacing w:after="240" w:before="240" w:lineRule="auto"/>
                    <w:rPr>
                      <w:rFonts w:ascii="DFKai-SB" w:cs="DFKai-SB" w:eastAsia="DFKai-SB" w:hAnsi="DFKai-SB"/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1"/>
                      <w:bCs w:val="1"/>
                      <w:sz w:val="32"/>
                      <w:szCs w:val="32"/>
                      <w:rtl w:val="0"/>
                    </w:rPr>
                    <w:t xml:space="preserve">輔仁大學擊劍社第二十九屆輔大盃</w:t>
                  </w:r>
                </w:p>
                <w:p w:rsidR="00000000" w:rsidDel="00000000" w:rsidP="00000000" w:rsidRDefault="00000000" w:rsidRPr="00000000" w14:paraId="0000006C">
                  <w:pPr>
                    <w:spacing w:after="240" w:before="240" w:lineRule="auto"/>
                    <w:jc w:val="center"/>
                    <w:rPr>
                      <w:rFonts w:ascii="DFKai-SB" w:cs="DFKai-SB" w:eastAsia="DFKai-SB" w:hAnsi="DFKai-SB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1"/>
                      <w:bCs w:val="1"/>
                      <w:sz w:val="32"/>
                      <w:szCs w:val="32"/>
                      <w:rtl w:val="0"/>
                    </w:rPr>
                    <w:t xml:space="preserve">停車優惠證明</w:t>
                  </w:r>
                  <w:r w:rsidDel="00000000" w:rsidR="00000000" w:rsidRPr="00000000">
                    <w:rPr>
                      <w:rFonts w:ascii="DFKai-SB" w:cs="DFKai-SB" w:eastAsia="DFKai-SB" w:hAnsi="DFKai-SB"/>
                      <w:sz w:val="24"/>
                      <w:szCs w:val="24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6D">
                  <w:pPr>
                    <w:spacing w:after="240" w:before="240" w:lineRule="auto"/>
                    <w:jc w:val="center"/>
                    <w:rPr>
                      <w:rFonts w:ascii="DFKai-SB" w:cs="DFKai-SB" w:eastAsia="DFKai-SB" w:hAnsi="DFKai-SB"/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1"/>
                      <w:bCs w:val="1"/>
                      <w:sz w:val="32"/>
                      <w:szCs w:val="32"/>
                      <w:rtl w:val="0"/>
                    </w:rPr>
                    <w:t xml:space="preserve">本車輛應邀參加輔仁大學擊劍社</w:t>
                  </w:r>
                </w:p>
                <w:p w:rsidR="00000000" w:rsidDel="00000000" w:rsidP="00000000" w:rsidRDefault="00000000" w:rsidRPr="00000000" w14:paraId="0000006E">
                  <w:pPr>
                    <w:spacing w:after="240" w:before="240" w:lineRule="auto"/>
                    <w:jc w:val="center"/>
                    <w:rPr>
                      <w:rFonts w:ascii="DFKai-SB" w:cs="DFKai-SB" w:eastAsia="DFKai-SB" w:hAnsi="DFKai-SB"/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1"/>
                      <w:bCs w:val="1"/>
                      <w:sz w:val="32"/>
                      <w:szCs w:val="32"/>
                      <w:rtl w:val="0"/>
                    </w:rPr>
                    <w:t xml:space="preserve">第二十九屆輔大盃擊劍邀請賽應享停車優惠</w:t>
                  </w:r>
                  <w:r w:rsidDel="00000000" w:rsidR="00000000" w:rsidRPr="00000000">
                    <w:drawing>
                      <wp:anchor allowOverlap="1" behindDoc="0" distB="114300" distT="114300" distL="114300" distR="114300" hidden="0" layoutInCell="1" locked="0" relativeHeight="0" simplePos="0">
                        <wp:simplePos x="0" y="0"/>
                        <wp:positionH relativeFrom="column">
                          <wp:posOffset>3209925</wp:posOffset>
                        </wp:positionH>
                        <wp:positionV relativeFrom="paragraph">
                          <wp:posOffset>495300</wp:posOffset>
                        </wp:positionV>
                        <wp:extent cx="1371600" cy="1504950"/>
                        <wp:effectExtent b="0" l="0" r="0" t="0"/>
                        <wp:wrapNone/>
                        <wp:docPr id="4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1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1600" cy="15049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Del="00000000" w:rsidP="00000000" w:rsidRDefault="00000000" w:rsidRPr="00000000" w14:paraId="0000006F">
                  <w:pPr>
                    <w:spacing w:after="240" w:before="240" w:lineRule="auto"/>
                    <w:rPr>
                      <w:rFonts w:ascii="DFKai-SB" w:cs="DFKai-SB" w:eastAsia="DFKai-SB" w:hAnsi="DFKai-SB"/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0">
                  <w:pPr>
                    <w:spacing w:after="240" w:before="240" w:lineRule="auto"/>
                    <w:rPr>
                      <w:rFonts w:ascii="DFKai-SB" w:cs="DFKai-SB" w:eastAsia="DFKai-SB" w:hAnsi="DFKai-SB"/>
                      <w:b w:val="1"/>
                      <w:bCs w:val="1"/>
                      <w:sz w:val="36"/>
                      <w:szCs w:val="36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1"/>
                      <w:bCs w:val="1"/>
                      <w:sz w:val="36"/>
                      <w:szCs w:val="36"/>
                      <w:rtl w:val="0"/>
                    </w:rPr>
                    <w:t xml:space="preserve">民國115年1月24日至1月25日</w:t>
                  </w:r>
                </w:p>
              </w:tc>
            </w:tr>
          </w:tbl>
          <w:p w:rsidR="00000000" w:rsidDel="00000000" w:rsidP="00000000" w:rsidRDefault="00000000" w:rsidRPr="00000000" w14:paraId="00000071">
            <w:pPr>
              <w:spacing w:after="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after="0" w:lineRule="auto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1334" w:top="1012" w:left="1419" w:right="1416" w:header="738" w:footer="67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MingLiu"/>
  <w:font w:name="Georgia"/>
  <w:font w:name="DFKai-SB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spacing w:after="0" w:lineRule="auto"/>
      <w:ind w:right="1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spacing w:after="0" w:lineRule="auto"/>
      <w:ind w:right="1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spacing w:after="0" w:lineRule="auto"/>
      <w:ind w:right="1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spacing w:after="0" w:lineRule="auto"/>
      <w:ind w:right="4"/>
      <w:jc w:val="right"/>
      <w:rPr/>
    </w:pPr>
    <w:r w:rsidDel="00000000" w:rsidR="00000000" w:rsidRPr="00000000">
      <w:rPr>
        <w:rFonts w:ascii="MingLiu" w:cs="MingLiu" w:eastAsia="MingLiu" w:hAnsi="MingLiu"/>
        <w:sz w:val="20"/>
        <w:szCs w:val="20"/>
        <w:rtl w:val="0"/>
      </w:rPr>
      <w:t xml:space="preserve">第 </w:t>
    </w:r>
    <w:r w:rsidDel="00000000" w:rsidR="00000000" w:rsidRPr="00000000">
      <w:rPr>
        <w:sz w:val="20"/>
        <w:szCs w:val="20"/>
        <w:rtl w:val="0"/>
      </w:rPr>
      <w:t xml:space="preserve">24 </w:t>
    </w:r>
    <w:r w:rsidDel="00000000" w:rsidR="00000000" w:rsidRPr="00000000">
      <w:rPr>
        <w:rFonts w:ascii="MingLiu" w:cs="MingLiu" w:eastAsia="MingLiu" w:hAnsi="MingLiu"/>
        <w:sz w:val="20"/>
        <w:szCs w:val="20"/>
        <w:rtl w:val="0"/>
      </w:rPr>
      <w:t xml:space="preserve">屆輔大盃擊劍邀請賽競賽規程及報名表</w:t>
    </w: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spacing w:after="0" w:lineRule="auto"/>
      <w:ind w:right="4"/>
      <w:jc w:val="right"/>
      <w:rPr/>
    </w:pPr>
    <w:r w:rsidDel="00000000" w:rsidR="00000000" w:rsidRPr="00000000">
      <w:rPr>
        <w:rtl w:val="0"/>
      </w:rPr>
      <w:t xml:space="preserve">第 29屆輔大盃擊劍邀請賽競賽規程 </w:t>
    </w:r>
  </w:p>
  <w:p w:rsidR="00000000" w:rsidDel="00000000" w:rsidP="00000000" w:rsidRDefault="00000000" w:rsidRPr="00000000" w14:paraId="00000075">
    <w:pPr>
      <w:spacing w:after="0" w:lineRule="auto"/>
      <w:ind w:right="4"/>
      <w:jc w:val="righ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spacing w:after="0" w:lineRule="auto"/>
      <w:ind w:right="4"/>
      <w:jc w:val="right"/>
      <w:rPr/>
    </w:pPr>
    <w:r w:rsidDel="00000000" w:rsidR="00000000" w:rsidRPr="00000000">
      <w:rPr>
        <w:rFonts w:ascii="MingLiu" w:cs="MingLiu" w:eastAsia="MingLiu" w:hAnsi="MingLiu"/>
        <w:sz w:val="20"/>
        <w:szCs w:val="20"/>
        <w:rtl w:val="0"/>
      </w:rPr>
      <w:t xml:space="preserve">第 </w:t>
    </w:r>
    <w:r w:rsidDel="00000000" w:rsidR="00000000" w:rsidRPr="00000000">
      <w:rPr>
        <w:sz w:val="20"/>
        <w:szCs w:val="20"/>
        <w:rtl w:val="0"/>
      </w:rPr>
      <w:t xml:space="preserve">24 </w:t>
    </w:r>
    <w:r w:rsidDel="00000000" w:rsidR="00000000" w:rsidRPr="00000000">
      <w:rPr>
        <w:rFonts w:ascii="MingLiu" w:cs="MingLiu" w:eastAsia="MingLiu" w:hAnsi="MingLiu"/>
        <w:sz w:val="20"/>
        <w:szCs w:val="20"/>
        <w:rtl w:val="0"/>
      </w:rPr>
      <w:t xml:space="preserve">屆輔大盃擊劍邀請賽競賽規程及報名表</w:t>
    </w: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267" w:hanging="480"/>
      </w:pPr>
      <w:rPr/>
    </w:lvl>
    <w:lvl w:ilvl="1">
      <w:start w:val="1"/>
      <w:numFmt w:val="decimal"/>
      <w:lvlText w:val="%2、"/>
      <w:lvlJc w:val="left"/>
      <w:pPr>
        <w:ind w:left="2880" w:hanging="480"/>
      </w:pPr>
      <w:rPr/>
    </w:lvl>
    <w:lvl w:ilvl="2">
      <w:start w:val="1"/>
      <w:numFmt w:val="lowerRoman"/>
      <w:lvlText w:val="%3."/>
      <w:lvlJc w:val="right"/>
      <w:pPr>
        <w:ind w:left="3360" w:hanging="480"/>
      </w:pPr>
      <w:rPr/>
    </w:lvl>
    <w:lvl w:ilvl="3">
      <w:start w:val="1"/>
      <w:numFmt w:val="decimal"/>
      <w:lvlText w:val="%4."/>
      <w:lvlJc w:val="left"/>
      <w:pPr>
        <w:ind w:left="3840" w:hanging="480"/>
      </w:pPr>
      <w:rPr/>
    </w:lvl>
    <w:lvl w:ilvl="4">
      <w:start w:val="1"/>
      <w:numFmt w:val="decimal"/>
      <w:lvlText w:val="%5、"/>
      <w:lvlJc w:val="left"/>
      <w:pPr>
        <w:ind w:left="4320" w:hanging="480"/>
      </w:pPr>
      <w:rPr/>
    </w:lvl>
    <w:lvl w:ilvl="5">
      <w:start w:val="1"/>
      <w:numFmt w:val="lowerRoman"/>
      <w:lvlText w:val="%6."/>
      <w:lvlJc w:val="right"/>
      <w:pPr>
        <w:ind w:left="4800" w:hanging="480"/>
      </w:pPr>
      <w:rPr/>
    </w:lvl>
    <w:lvl w:ilvl="6">
      <w:start w:val="1"/>
      <w:numFmt w:val="decimal"/>
      <w:lvlText w:val="%7."/>
      <w:lvlJc w:val="left"/>
      <w:pPr>
        <w:ind w:left="5280" w:hanging="480"/>
      </w:pPr>
      <w:rPr/>
    </w:lvl>
    <w:lvl w:ilvl="7">
      <w:start w:val="1"/>
      <w:numFmt w:val="decimal"/>
      <w:lvlText w:val="%8、"/>
      <w:lvlJc w:val="left"/>
      <w:pPr>
        <w:ind w:left="5760" w:hanging="480"/>
      </w:pPr>
      <w:rPr/>
    </w:lvl>
    <w:lvl w:ilvl="8">
      <w:start w:val="1"/>
      <w:numFmt w:val="lowerRoman"/>
      <w:lvlText w:val="%9."/>
      <w:lvlJc w:val="right"/>
      <w:pPr>
        <w:ind w:left="6240" w:hanging="4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15" w:lineRule="auto"/>
      <w:ind w:right="246"/>
      <w:jc w:val="center"/>
    </w:pPr>
    <w:rPr>
      <w:rFonts w:ascii="MingLiu" w:cs="MingLiu" w:eastAsia="MingLiu" w:hAnsi="MingLiu"/>
      <w:color w:val="ff0000"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15"/>
      <w:ind w:right="246"/>
      <w:jc w:val="center"/>
      <w:outlineLvl w:val="0"/>
    </w:pPr>
    <w:rPr>
      <w:rFonts w:ascii="細明體" w:cs="細明體" w:eastAsia="細明體" w:hAnsi="細明體"/>
      <w:color w:val="ff0000"/>
      <w:sz w:val="28"/>
      <w:szCs w:val="28"/>
      <w:u w:val="single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NormalTable0" w:customStyle="1">
    <w:name w:val="Normal Table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" w:customStyle="1">
    <w:name w:val="Normal Table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image" Target="media/image1.png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fencingfju@gmail.com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forms/d/e/1FAIpQLScCEgUx4XQ6ENe0fIlU6W2SlRSZKL_FMB1BBujedPbWIuDchA/viewform?usp=dialog" TargetMode="External"/><Relationship Id="rId8" Type="http://schemas.openxmlformats.org/officeDocument/2006/relationships/hyperlink" Target="mailto:fencingfj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wibUUHGzvcaXajPDSDyGmft1vQ==">CgMxLjAaDQoBMBIICgYIBTICCAEaDQoBMRIICgYIBTICCAEaDQoBMhIICgYIBTICCAEyCWguMWZvYjl0ZTIJaC4zcmRjcmpuMgloLjN6bnlzaDcyDmguaTVzcTAxdXFmOGgzMg5oLjh4ejU2YWRxZGR2bzIOaC42NXZwcWl3Z29ncTgyDmguZWh3YTgydXVvMzV6Mg1oLm1iNGN4Y2hjeHo2MgloLjJldDkycDAyDmguaG1zdnF6OHZ5eWViMg5oLmhwaWV1YTcwazk1aTIOaC5mNWUzeW1hanRlcmoyCWguMTdkcDh2dTIJaC4yNmluMXJnOAByITFzdkNtSXhpV2NPX1kySXJKYzl1NWNzOTlIX3RhQnFR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2024-09-30T14:52:00.0000000Z</dcterms:created>
  <dc:creator>若</dc:creator>
</cp:coreProperties>
</file>