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DBA0" w14:textId="1970F6CA" w:rsidR="008D6733" w:rsidRPr="00226987" w:rsidRDefault="00C552C0" w:rsidP="00623AFB">
      <w:pPr>
        <w:snapToGrid w:val="0"/>
        <w:spacing w:line="410" w:lineRule="exact"/>
        <w:jc w:val="center"/>
        <w:rPr>
          <w:rFonts w:ascii="標楷體" w:hAnsi="標楷體" w:cs="標楷體"/>
          <w:b/>
          <w:color w:val="000000" w:themeColor="text1"/>
          <w:kern w:val="0"/>
          <w:sz w:val="32"/>
        </w:rPr>
      </w:pPr>
      <w:r w:rsidRPr="00226987">
        <w:rPr>
          <w:rFonts w:ascii="標楷體" w:hAnsi="標楷體" w:cs="標楷體"/>
          <w:b/>
          <w:color w:val="000000" w:themeColor="text1"/>
          <w:kern w:val="0"/>
          <w:sz w:val="32"/>
        </w:rPr>
        <w:t>中華民國</w:t>
      </w:r>
      <w:r w:rsidR="006E1733">
        <w:rPr>
          <w:rFonts w:ascii="標楷體" w:hAnsi="標楷體" w:cs="標楷體" w:hint="eastAsia"/>
          <w:b/>
          <w:color w:val="000000" w:themeColor="text1"/>
          <w:kern w:val="0"/>
          <w:sz w:val="32"/>
        </w:rPr>
        <w:t>擊劍</w:t>
      </w:r>
      <w:r w:rsidRPr="00226987">
        <w:rPr>
          <w:rFonts w:ascii="標楷體" w:hAnsi="標楷體" w:cs="標楷體"/>
          <w:b/>
          <w:color w:val="000000" w:themeColor="text1"/>
          <w:kern w:val="0"/>
          <w:sz w:val="32"/>
        </w:rPr>
        <w:t>協會參加</w:t>
      </w:r>
      <w:r w:rsidR="008577BC" w:rsidRPr="00226987">
        <w:rPr>
          <w:rFonts w:ascii="標楷體" w:hAnsi="標楷體" w:cs="標楷體" w:hint="eastAsia"/>
          <w:b/>
          <w:color w:val="000000" w:themeColor="text1"/>
          <w:kern w:val="0"/>
          <w:sz w:val="32"/>
        </w:rPr>
        <w:t>「</w:t>
      </w:r>
      <w:r w:rsidR="00DC4562">
        <w:rPr>
          <w:rFonts w:ascii="標楷體" w:hAnsi="標楷體" w:cs="標楷體" w:hint="eastAsia"/>
          <w:b/>
          <w:color w:val="000000" w:themeColor="text1"/>
          <w:kern w:val="0"/>
          <w:sz w:val="32"/>
        </w:rPr>
        <w:t>2026</w:t>
      </w:r>
      <w:r w:rsidRPr="00226987">
        <w:rPr>
          <w:rFonts w:ascii="標楷體" w:hAnsi="標楷體" w:cs="標楷體"/>
          <w:b/>
          <w:color w:val="000000" w:themeColor="text1"/>
          <w:kern w:val="0"/>
          <w:sz w:val="32"/>
        </w:rPr>
        <w:t>年第</w:t>
      </w:r>
      <w:r w:rsidR="00DC4562">
        <w:rPr>
          <w:rFonts w:ascii="標楷體" w:hAnsi="標楷體" w:cs="標楷體" w:hint="eastAsia"/>
          <w:b/>
          <w:color w:val="000000" w:themeColor="text1"/>
          <w:kern w:val="0"/>
          <w:sz w:val="32"/>
        </w:rPr>
        <w:t>20</w:t>
      </w:r>
      <w:r w:rsidRPr="00226987">
        <w:rPr>
          <w:rFonts w:ascii="標楷體" w:hAnsi="標楷體" w:cs="標楷體"/>
          <w:b/>
          <w:color w:val="000000" w:themeColor="text1"/>
          <w:kern w:val="0"/>
          <w:sz w:val="32"/>
        </w:rPr>
        <w:t>屆</w:t>
      </w:r>
      <w:r w:rsidR="00DC4562">
        <w:rPr>
          <w:rFonts w:ascii="標楷體" w:hAnsi="標楷體" w:cs="標楷體" w:hint="eastAsia"/>
          <w:b/>
          <w:color w:val="000000" w:themeColor="text1"/>
          <w:kern w:val="0"/>
          <w:sz w:val="32"/>
        </w:rPr>
        <w:t>名古屋亞洲</w:t>
      </w:r>
      <w:r w:rsidRPr="00226987">
        <w:rPr>
          <w:rFonts w:ascii="標楷體" w:hAnsi="標楷體" w:cs="標楷體"/>
          <w:b/>
          <w:color w:val="000000" w:themeColor="text1"/>
          <w:kern w:val="0"/>
          <w:sz w:val="32"/>
        </w:rPr>
        <w:t>運動會</w:t>
      </w:r>
      <w:r w:rsidR="008577BC" w:rsidRPr="00226987">
        <w:rPr>
          <w:rFonts w:ascii="標楷體" w:hAnsi="標楷體" w:cs="標楷體" w:hint="eastAsia"/>
          <w:b/>
          <w:color w:val="000000" w:themeColor="text1"/>
          <w:kern w:val="0"/>
          <w:sz w:val="32"/>
        </w:rPr>
        <w:t>」</w:t>
      </w:r>
    </w:p>
    <w:p w14:paraId="503D5EEB" w14:textId="77777777" w:rsidR="008D6733" w:rsidRPr="00226987" w:rsidRDefault="00C552C0" w:rsidP="00623AFB">
      <w:pPr>
        <w:snapToGrid w:val="0"/>
        <w:spacing w:line="410" w:lineRule="exact"/>
        <w:jc w:val="center"/>
        <w:rPr>
          <w:rFonts w:ascii="標楷體" w:hAnsi="標楷體" w:cs="標楷體" w:hint="eastAsia"/>
          <w:b/>
          <w:color w:val="000000" w:themeColor="text1"/>
          <w:kern w:val="0"/>
          <w:sz w:val="32"/>
        </w:rPr>
      </w:pPr>
      <w:r w:rsidRPr="00226987">
        <w:rPr>
          <w:rFonts w:ascii="標楷體" w:hAnsi="標楷體" w:cs="標楷體"/>
          <w:b/>
          <w:color w:val="000000" w:themeColor="text1"/>
          <w:kern w:val="0"/>
          <w:sz w:val="32"/>
        </w:rPr>
        <w:t>選手培訓參賽實施計畫</w:t>
      </w:r>
    </w:p>
    <w:p w14:paraId="5D6F3662" w14:textId="6E7AFA80" w:rsidR="008D6733" w:rsidRPr="00226987" w:rsidRDefault="00475B0D" w:rsidP="00475B0D">
      <w:pPr>
        <w:snapToGrid w:val="0"/>
        <w:spacing w:line="600" w:lineRule="exact"/>
        <w:jc w:val="right"/>
        <w:rPr>
          <w:rFonts w:ascii="標楷體" w:hAnsi="標楷體" w:cs="標楷體"/>
          <w:b/>
          <w:color w:val="000000" w:themeColor="text1"/>
          <w:kern w:val="0"/>
          <w:sz w:val="32"/>
        </w:rPr>
      </w:pPr>
      <w:r w:rsidRPr="00415B45">
        <w:rPr>
          <w:rFonts w:ascii="標楷體" w:hAnsi="標楷體" w:hint="eastAsia"/>
          <w:sz w:val="24"/>
        </w:rPr>
        <w:t>國家訓練中心114年1月21日</w:t>
      </w:r>
      <w:proofErr w:type="gramStart"/>
      <w:r w:rsidRPr="00415B45">
        <w:rPr>
          <w:rFonts w:ascii="標楷體" w:hAnsi="標楷體" w:hint="eastAsia"/>
          <w:sz w:val="24"/>
        </w:rPr>
        <w:t>心競字</w:t>
      </w:r>
      <w:proofErr w:type="gramEnd"/>
      <w:r w:rsidRPr="00415B45">
        <w:rPr>
          <w:rFonts w:ascii="標楷體" w:hAnsi="標楷體" w:hint="eastAsia"/>
          <w:sz w:val="24"/>
        </w:rPr>
        <w:t>第1140000394號函備查</w:t>
      </w:r>
    </w:p>
    <w:p w14:paraId="0E8645B7" w14:textId="30062F13" w:rsidR="008D6733" w:rsidRPr="00226987" w:rsidRDefault="00C552C0" w:rsidP="00623AFB">
      <w:pPr>
        <w:numPr>
          <w:ilvl w:val="0"/>
          <w:numId w:val="7"/>
        </w:numPr>
        <w:snapToGrid w:val="0"/>
        <w:spacing w:line="410" w:lineRule="exact"/>
        <w:ind w:left="567" w:hanging="567"/>
        <w:jc w:val="both"/>
        <w:rPr>
          <w:rFonts w:ascii="標楷體" w:hAnsi="標楷體"/>
          <w:snapToGrid w:val="0"/>
          <w:color w:val="000000" w:themeColor="text1"/>
          <w:kern w:val="0"/>
        </w:rPr>
      </w:pPr>
      <w:r w:rsidRPr="00226987">
        <w:rPr>
          <w:rFonts w:ascii="標楷體" w:hAnsi="標楷體" w:cs="標楷體"/>
          <w:snapToGrid w:val="0"/>
          <w:color w:val="000000" w:themeColor="text1"/>
          <w:kern w:val="0"/>
          <w:szCs w:val="28"/>
        </w:rPr>
        <w:t>依據：</w:t>
      </w:r>
      <w:r w:rsidR="006E1733" w:rsidRPr="006E1733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教育部體育署113年4月1日</w:t>
      </w:r>
      <w:proofErr w:type="gramStart"/>
      <w:r w:rsidR="006E1733" w:rsidRPr="006E1733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臺教體署競(</w:t>
      </w:r>
      <w:proofErr w:type="gramEnd"/>
      <w:r w:rsidR="006E1733" w:rsidRPr="006E1733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二)字第1130012760號函。</w:t>
      </w:r>
    </w:p>
    <w:p w14:paraId="502D3779" w14:textId="77777777" w:rsidR="00243F4F" w:rsidRPr="00226987" w:rsidRDefault="00243F4F" w:rsidP="00623AFB">
      <w:pPr>
        <w:numPr>
          <w:ilvl w:val="0"/>
          <w:numId w:val="7"/>
        </w:numPr>
        <w:snapToGrid w:val="0"/>
        <w:spacing w:line="410" w:lineRule="exact"/>
        <w:ind w:left="567" w:hanging="567"/>
        <w:jc w:val="both"/>
        <w:rPr>
          <w:rFonts w:ascii="標楷體" w:hAnsi="標楷體" w:cs="標楷體"/>
          <w:snapToGrid w:val="0"/>
          <w:color w:val="000000" w:themeColor="text1"/>
          <w:kern w:val="0"/>
          <w:szCs w:val="28"/>
        </w:rPr>
      </w:pPr>
      <w:r w:rsidRPr="00226987">
        <w:rPr>
          <w:rFonts w:ascii="標楷體" w:hAnsi="標楷體" w:cs="標楷體"/>
          <w:snapToGrid w:val="0"/>
          <w:color w:val="000000" w:themeColor="text1"/>
          <w:kern w:val="0"/>
          <w:szCs w:val="28"/>
        </w:rPr>
        <w:t>組織：由本會</w:t>
      </w:r>
      <w:r w:rsidRPr="00226987">
        <w:rPr>
          <w:rFonts w:ascii="標楷體" w:hAnsi="標楷體" w:cs="標楷體"/>
          <w:bCs/>
          <w:snapToGrid w:val="0"/>
          <w:color w:val="000000" w:themeColor="text1"/>
          <w:kern w:val="0"/>
        </w:rPr>
        <w:t>選訓委員會</w:t>
      </w:r>
      <w:r w:rsidRPr="00226987">
        <w:rPr>
          <w:rFonts w:ascii="標楷體" w:hAnsi="標楷體" w:cs="標楷體"/>
          <w:snapToGrid w:val="0"/>
          <w:color w:val="000000" w:themeColor="text1"/>
          <w:kern w:val="0"/>
          <w:szCs w:val="28"/>
        </w:rPr>
        <w:t>負責有關教練及選手遴選暨培訓督導等事宜。</w:t>
      </w:r>
    </w:p>
    <w:p w14:paraId="71B60D6C" w14:textId="77777777" w:rsidR="008D6733" w:rsidRPr="00226987" w:rsidRDefault="00C552C0" w:rsidP="00623AFB">
      <w:pPr>
        <w:numPr>
          <w:ilvl w:val="0"/>
          <w:numId w:val="7"/>
        </w:numPr>
        <w:snapToGrid w:val="0"/>
        <w:spacing w:line="410" w:lineRule="exact"/>
        <w:ind w:left="567" w:hanging="567"/>
        <w:jc w:val="both"/>
        <w:rPr>
          <w:rFonts w:ascii="標楷體" w:hAnsi="標楷體" w:cs="標楷體"/>
          <w:snapToGrid w:val="0"/>
          <w:color w:val="000000" w:themeColor="text1"/>
          <w:kern w:val="0"/>
          <w:szCs w:val="28"/>
        </w:rPr>
      </w:pPr>
      <w:r w:rsidRPr="00226987">
        <w:rPr>
          <w:rFonts w:ascii="標楷體" w:hAnsi="標楷體" w:cs="標楷體"/>
          <w:snapToGrid w:val="0"/>
          <w:color w:val="000000" w:themeColor="text1"/>
          <w:kern w:val="0"/>
          <w:szCs w:val="28"/>
        </w:rPr>
        <w:t>SWOT分析</w:t>
      </w:r>
    </w:p>
    <w:tbl>
      <w:tblPr>
        <w:tblStyle w:val="aff8"/>
        <w:tblW w:w="5000" w:type="pct"/>
        <w:jc w:val="center"/>
        <w:tblLook w:val="04A0" w:firstRow="1" w:lastRow="0" w:firstColumn="1" w:lastColumn="0" w:noHBand="0" w:noVBand="1"/>
      </w:tblPr>
      <w:tblGrid>
        <w:gridCol w:w="2973"/>
        <w:gridCol w:w="7221"/>
      </w:tblGrid>
      <w:tr w:rsidR="00226987" w:rsidRPr="00226987" w14:paraId="15B50AE6" w14:textId="77777777" w:rsidTr="009B11D0">
        <w:trPr>
          <w:jc w:val="center"/>
        </w:trPr>
        <w:tc>
          <w:tcPr>
            <w:tcW w:w="1458" w:type="pct"/>
            <w:vAlign w:val="center"/>
          </w:tcPr>
          <w:p w14:paraId="702DDAB9" w14:textId="77777777" w:rsidR="00243F4F" w:rsidRPr="00226987" w:rsidRDefault="00243F4F" w:rsidP="00623AFB">
            <w:pPr>
              <w:snapToGrid w:val="0"/>
              <w:spacing w:line="410" w:lineRule="exact"/>
              <w:jc w:val="center"/>
              <w:rPr>
                <w:rFonts w:ascii="標楷體" w:hAnsi="標楷體" w:cs="標楷體"/>
                <w:snapToGrid w:val="0"/>
                <w:color w:val="000000" w:themeColor="text1"/>
                <w:kern w:val="0"/>
                <w:szCs w:val="28"/>
              </w:rPr>
            </w:pPr>
            <w:r w:rsidRPr="00226987">
              <w:rPr>
                <w:rFonts w:ascii="標楷體" w:hAnsi="標楷體" w:cs="標楷體"/>
                <w:snapToGrid w:val="0"/>
                <w:color w:val="000000" w:themeColor="text1"/>
                <w:kern w:val="0"/>
                <w:szCs w:val="28"/>
              </w:rPr>
              <w:t>Strength（優勢）</w:t>
            </w:r>
          </w:p>
        </w:tc>
        <w:tc>
          <w:tcPr>
            <w:tcW w:w="3542" w:type="pct"/>
          </w:tcPr>
          <w:p w14:paraId="2A2CDA07" w14:textId="121793D3" w:rsidR="00243F4F" w:rsidRPr="00226987" w:rsidRDefault="006E1733" w:rsidP="00623AFB">
            <w:pPr>
              <w:snapToGrid w:val="0"/>
              <w:spacing w:line="410" w:lineRule="exact"/>
              <w:jc w:val="both"/>
              <w:rPr>
                <w:rFonts w:ascii="標楷體" w:hAnsi="標楷體" w:cs="標楷體"/>
                <w:snapToGrid w:val="0"/>
                <w:color w:val="000000" w:themeColor="text1"/>
                <w:kern w:val="0"/>
                <w:szCs w:val="28"/>
              </w:rPr>
            </w:pPr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男子鈍劍項目近3年成績不斷進步，表現相當優異，2022年亞洲擊劍錦標賽獲得團體賽銅牌，2024年亞洲擊劍錦標賽獲得團體賽第六名，</w:t>
            </w:r>
            <w:proofErr w:type="gramStart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陳弈通選手</w:t>
            </w:r>
            <w:proofErr w:type="gramEnd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亦取得2024巴黎奧運參賽資格。男子銳劍項目近期也在國際賽有所成長，有FIE公告2024年最新成年世界排名 80名葛屹盧選手(李讓，青年17名；</w:t>
            </w:r>
            <w:proofErr w:type="gramStart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林哲群</w:t>
            </w:r>
            <w:proofErr w:type="gramEnd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，青年35名的選手)，參加2024年亞洲青年暨青少年擊劍錦標賽取得青少年團體賽金牌、青年團體賽第7名，整體實力相當完整且成熟。</w:t>
            </w:r>
          </w:p>
        </w:tc>
      </w:tr>
      <w:tr w:rsidR="00226987" w:rsidRPr="00226987" w14:paraId="1CE0E105" w14:textId="77777777" w:rsidTr="009B11D0">
        <w:trPr>
          <w:jc w:val="center"/>
        </w:trPr>
        <w:tc>
          <w:tcPr>
            <w:tcW w:w="1458" w:type="pct"/>
            <w:vAlign w:val="center"/>
          </w:tcPr>
          <w:p w14:paraId="5D6FD08D" w14:textId="77777777" w:rsidR="00243F4F" w:rsidRPr="00226987" w:rsidRDefault="00243F4F" w:rsidP="00623AFB">
            <w:pPr>
              <w:snapToGrid w:val="0"/>
              <w:spacing w:line="410" w:lineRule="exact"/>
              <w:jc w:val="center"/>
              <w:rPr>
                <w:rFonts w:ascii="標楷體" w:hAnsi="標楷體" w:cs="標楷體"/>
                <w:snapToGrid w:val="0"/>
                <w:color w:val="000000" w:themeColor="text1"/>
                <w:kern w:val="0"/>
                <w:szCs w:val="28"/>
              </w:rPr>
            </w:pPr>
            <w:r w:rsidRPr="00226987">
              <w:rPr>
                <w:rFonts w:ascii="標楷體" w:hAnsi="標楷體" w:cs="標楷體"/>
                <w:snapToGrid w:val="0"/>
                <w:color w:val="000000" w:themeColor="text1"/>
                <w:kern w:val="0"/>
                <w:szCs w:val="28"/>
              </w:rPr>
              <w:t>Weakness（劣勢）</w:t>
            </w:r>
          </w:p>
        </w:tc>
        <w:tc>
          <w:tcPr>
            <w:tcW w:w="3542" w:type="pct"/>
          </w:tcPr>
          <w:p w14:paraId="25A09780" w14:textId="52F151D8" w:rsidR="00243F4F" w:rsidRPr="00226987" w:rsidRDefault="006E1733" w:rsidP="00623AFB">
            <w:pPr>
              <w:snapToGrid w:val="0"/>
              <w:spacing w:line="410" w:lineRule="exact"/>
              <w:jc w:val="both"/>
              <w:rPr>
                <w:rFonts w:ascii="標楷體" w:hAnsi="標楷體" w:cs="標楷體"/>
                <w:snapToGrid w:val="0"/>
                <w:color w:val="000000" w:themeColor="text1"/>
                <w:kern w:val="0"/>
                <w:szCs w:val="28"/>
              </w:rPr>
            </w:pPr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擊劍各項目一直以來缺少中長期的培訓，以致無法有系統的訓練及調整選手技術能力。選手在戰鬥意志及臨場應變能力要檢討改進，尤其攻擊信心不足更應加強鍛鍊。對戰時未能更主動積極掌握攻防節奏，以及瞬間機會出現時的精</w:t>
            </w:r>
            <w:proofErr w:type="gramStart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準</w:t>
            </w:r>
            <w:proofErr w:type="gramEnd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掌控，導致未能做出更有效的出擊。現階段須持續透過更多的國際參賽，包含移地訓練增加高強度對打經驗，強化其技戰術能力、精</w:t>
            </w:r>
            <w:proofErr w:type="gramStart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準</w:t>
            </w:r>
            <w:proofErr w:type="gramEnd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的觀察力、以及沉穩的控制力，以爭取亞運奪牌並期再次站上奧運舞台。</w:t>
            </w:r>
          </w:p>
        </w:tc>
      </w:tr>
      <w:tr w:rsidR="00226987" w:rsidRPr="00226987" w14:paraId="26A4EE2A" w14:textId="77777777" w:rsidTr="009B11D0">
        <w:trPr>
          <w:jc w:val="center"/>
        </w:trPr>
        <w:tc>
          <w:tcPr>
            <w:tcW w:w="1458" w:type="pct"/>
            <w:vAlign w:val="center"/>
          </w:tcPr>
          <w:p w14:paraId="7A253648" w14:textId="77777777" w:rsidR="00243F4F" w:rsidRPr="00226987" w:rsidRDefault="00243F4F" w:rsidP="00623AFB">
            <w:pPr>
              <w:snapToGrid w:val="0"/>
              <w:spacing w:line="410" w:lineRule="exact"/>
              <w:jc w:val="center"/>
              <w:rPr>
                <w:rFonts w:ascii="標楷體" w:hAnsi="標楷體" w:cs="標楷體"/>
                <w:snapToGrid w:val="0"/>
                <w:color w:val="000000" w:themeColor="text1"/>
                <w:kern w:val="0"/>
                <w:szCs w:val="28"/>
              </w:rPr>
            </w:pPr>
            <w:r w:rsidRPr="00226987">
              <w:rPr>
                <w:rFonts w:ascii="標楷體" w:hAnsi="標楷體" w:cs="標楷體"/>
                <w:snapToGrid w:val="0"/>
                <w:color w:val="000000" w:themeColor="text1"/>
                <w:kern w:val="0"/>
                <w:szCs w:val="28"/>
              </w:rPr>
              <w:t>Opportunity（機會）</w:t>
            </w:r>
          </w:p>
        </w:tc>
        <w:tc>
          <w:tcPr>
            <w:tcW w:w="3542" w:type="pct"/>
          </w:tcPr>
          <w:p w14:paraId="00A07493" w14:textId="3438EC0E" w:rsidR="00243F4F" w:rsidRPr="00226987" w:rsidRDefault="006E1733" w:rsidP="00623AFB">
            <w:pPr>
              <w:snapToGrid w:val="0"/>
              <w:spacing w:line="410" w:lineRule="exact"/>
              <w:jc w:val="both"/>
              <w:rPr>
                <w:rFonts w:ascii="標楷體" w:hAnsi="標楷體" w:cs="標楷體"/>
                <w:snapToGrid w:val="0"/>
                <w:color w:val="000000" w:themeColor="text1"/>
                <w:kern w:val="0"/>
                <w:szCs w:val="28"/>
              </w:rPr>
            </w:pPr>
            <w:proofErr w:type="gramStart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男鈍項目</w:t>
            </w:r>
            <w:proofErr w:type="gramEnd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在選手年齡及國際賽成績較具優勢，也取得2024年巴黎奧運個人項目參賽資格，可藉由培訓再向上提升整體實力，衝擊亞運會獎牌。</w:t>
            </w:r>
            <w:proofErr w:type="gramStart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男銳項目</w:t>
            </w:r>
            <w:proofErr w:type="gramEnd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近年來雖然沒有長期培訓仍在國際賽取得不錯的成績，國內選手及教練人數最多，已取得長期向下紮根訓練成果。如能規劃長期的培訓或儲訓，預期能夠突破現況取得佳績。</w:t>
            </w:r>
          </w:p>
        </w:tc>
      </w:tr>
      <w:tr w:rsidR="00226987" w:rsidRPr="00226987" w14:paraId="47818382" w14:textId="77777777" w:rsidTr="009B11D0">
        <w:trPr>
          <w:jc w:val="center"/>
        </w:trPr>
        <w:tc>
          <w:tcPr>
            <w:tcW w:w="1458" w:type="pct"/>
            <w:vAlign w:val="center"/>
          </w:tcPr>
          <w:p w14:paraId="20519508" w14:textId="77777777" w:rsidR="00243F4F" w:rsidRPr="00226987" w:rsidRDefault="00243F4F" w:rsidP="00623AFB">
            <w:pPr>
              <w:snapToGrid w:val="0"/>
              <w:spacing w:line="410" w:lineRule="exact"/>
              <w:jc w:val="center"/>
              <w:rPr>
                <w:rFonts w:ascii="標楷體" w:hAnsi="標楷體" w:cs="標楷體"/>
                <w:snapToGrid w:val="0"/>
                <w:color w:val="000000" w:themeColor="text1"/>
                <w:kern w:val="0"/>
                <w:szCs w:val="28"/>
              </w:rPr>
            </w:pPr>
            <w:r w:rsidRPr="00226987">
              <w:rPr>
                <w:rFonts w:ascii="標楷體" w:hAnsi="標楷體" w:cs="標楷體"/>
                <w:snapToGrid w:val="0"/>
                <w:color w:val="000000" w:themeColor="text1"/>
                <w:kern w:val="0"/>
                <w:szCs w:val="28"/>
              </w:rPr>
              <w:t>Threat（威脅）</w:t>
            </w:r>
          </w:p>
        </w:tc>
        <w:tc>
          <w:tcPr>
            <w:tcW w:w="3542" w:type="pct"/>
          </w:tcPr>
          <w:p w14:paraId="74CF15BA" w14:textId="17622318" w:rsidR="00243F4F" w:rsidRPr="00226987" w:rsidRDefault="006E1733" w:rsidP="00623AFB">
            <w:pPr>
              <w:snapToGrid w:val="0"/>
              <w:spacing w:line="410" w:lineRule="exact"/>
              <w:jc w:val="both"/>
              <w:rPr>
                <w:rFonts w:ascii="標楷體" w:hAnsi="標楷體" w:cs="標楷體"/>
                <w:snapToGrid w:val="0"/>
                <w:color w:val="000000" w:themeColor="text1"/>
                <w:kern w:val="0"/>
                <w:szCs w:val="28"/>
              </w:rPr>
            </w:pPr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目前亞洲以韓國、日本、香港及中國在各項目屬世界級水準，實力相當雄厚。哈薩克及伊朗在銳劍及軍刀項目具有亞洲前三名的實力。</w:t>
            </w:r>
            <w:proofErr w:type="gramStart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近幾年亞錦</w:t>
            </w:r>
            <w:proofErr w:type="gramEnd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賽及世界盃賽事中，新加坡展現出不錯的成績。其他各國也有相當顯著的進步，實力也有所提升。若我國擊劍未能規劃長期訓練，將無法跟上國際之步伐。必須實質的增加參加國際排名賽的場次以取得團體積分優勢，方可提高我國的亞錦和</w:t>
            </w:r>
            <w:proofErr w:type="gramStart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世錦</w:t>
            </w:r>
            <w:proofErr w:type="gramEnd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團體賽事排序位置，以免在</w:t>
            </w:r>
            <w:proofErr w:type="gramStart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籤</w:t>
            </w:r>
            <w:proofErr w:type="gramEnd"/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t>表上很快就對到強勢國家，對於未來</w:t>
            </w:r>
            <w:r w:rsidRPr="006E1733">
              <w:rPr>
                <w:rFonts w:ascii="標楷體" w:hAnsi="標楷體" w:cs="標楷體" w:hint="eastAsia"/>
                <w:snapToGrid w:val="0"/>
                <w:color w:val="000000" w:themeColor="text1"/>
                <w:kern w:val="0"/>
                <w:szCs w:val="28"/>
              </w:rPr>
              <w:lastRenderedPageBreak/>
              <w:t>擊劍成績恐將成隱憂</w:t>
            </w:r>
          </w:p>
        </w:tc>
      </w:tr>
    </w:tbl>
    <w:p w14:paraId="4E9EE8EB" w14:textId="44E29198" w:rsidR="008D6733" w:rsidRPr="00226987" w:rsidRDefault="00A2210D" w:rsidP="00623AFB">
      <w:pPr>
        <w:numPr>
          <w:ilvl w:val="0"/>
          <w:numId w:val="7"/>
        </w:numPr>
        <w:snapToGrid w:val="0"/>
        <w:spacing w:line="410" w:lineRule="exact"/>
        <w:ind w:left="567" w:hanging="567"/>
        <w:jc w:val="both"/>
        <w:rPr>
          <w:rFonts w:ascii="標楷體" w:hAnsi="標楷體" w:cs="標楷體"/>
          <w:snapToGrid w:val="0"/>
          <w:color w:val="000000" w:themeColor="text1"/>
          <w:kern w:val="0"/>
          <w:szCs w:val="28"/>
        </w:rPr>
      </w:pPr>
      <w:r w:rsidRPr="00226987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lastRenderedPageBreak/>
        <w:t>計畫</w:t>
      </w:r>
      <w:r w:rsidR="002E4FEA" w:rsidRPr="00226987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目標及</w:t>
      </w:r>
      <w:r w:rsidR="00BC60DD" w:rsidRPr="00226987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培訓隊</w:t>
      </w:r>
      <w:r w:rsidR="00162F65" w:rsidRPr="00226987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遴選</w:t>
      </w:r>
    </w:p>
    <w:p w14:paraId="415A5F48" w14:textId="1A644709" w:rsidR="002E4FEA" w:rsidRPr="00226987" w:rsidRDefault="00C552C0" w:rsidP="00623AFB">
      <w:pPr>
        <w:numPr>
          <w:ilvl w:val="0"/>
          <w:numId w:val="3"/>
        </w:numPr>
        <w:snapToGrid w:val="0"/>
        <w:spacing w:line="410" w:lineRule="exact"/>
        <w:ind w:left="1418" w:hanging="851"/>
        <w:jc w:val="both"/>
        <w:rPr>
          <w:rFonts w:ascii="標楷體" w:hAnsi="標楷體" w:cs="標楷體"/>
          <w:snapToGrid w:val="0"/>
          <w:color w:val="000000" w:themeColor="text1"/>
          <w:kern w:val="0"/>
          <w:szCs w:val="28"/>
        </w:rPr>
      </w:pPr>
      <w:r w:rsidRPr="00226987">
        <w:rPr>
          <w:rFonts w:ascii="標楷體" w:hAnsi="標楷體" w:cs="標楷體"/>
          <w:snapToGrid w:val="0"/>
          <w:color w:val="000000" w:themeColor="text1"/>
          <w:kern w:val="0"/>
          <w:szCs w:val="28"/>
        </w:rPr>
        <w:t>總目標：</w:t>
      </w:r>
      <w:r w:rsidR="006E1733" w:rsidRPr="00025424">
        <w:rPr>
          <w:rFonts w:ascii="標楷體" w:hAnsi="標楷體" w:cs="標楷體" w:hint="eastAsia"/>
          <w:kern w:val="0"/>
          <w:szCs w:val="28"/>
        </w:rPr>
        <w:t>2026</w:t>
      </w:r>
      <w:r w:rsidR="006E1733" w:rsidRPr="00025424">
        <w:rPr>
          <w:rFonts w:ascii="標楷體" w:hAnsi="標楷體" w:cs="標楷體" w:hint="eastAsia"/>
          <w:kern w:val="0"/>
          <w:szCs w:val="28"/>
          <w:lang w:eastAsia="zh-HK"/>
        </w:rPr>
        <w:t>年</w:t>
      </w:r>
      <w:r w:rsidR="007E23D7">
        <w:rPr>
          <w:rFonts w:ascii="標楷體" w:hAnsi="標楷體" w:cs="標楷體" w:hint="eastAsia"/>
          <w:kern w:val="0"/>
          <w:szCs w:val="28"/>
          <w:lang w:eastAsia="zh-HK"/>
        </w:rPr>
        <w:t>名古屋</w:t>
      </w:r>
      <w:r w:rsidR="006E1733" w:rsidRPr="00025424">
        <w:rPr>
          <w:rFonts w:ascii="標楷體" w:hAnsi="標楷體" w:cs="標楷體" w:hint="eastAsia"/>
          <w:kern w:val="0"/>
          <w:szCs w:val="28"/>
          <w:lang w:eastAsia="zh-HK"/>
        </w:rPr>
        <w:t>亞洲運動會</w:t>
      </w:r>
      <w:r w:rsidR="006E1733" w:rsidRPr="0085738C">
        <w:rPr>
          <w:rFonts w:ascii="標楷體" w:hAnsi="標楷體" w:cs="標楷體" w:hint="eastAsia"/>
          <w:kern w:val="0"/>
          <w:szCs w:val="28"/>
        </w:rPr>
        <w:t>奪牌。</w:t>
      </w:r>
    </w:p>
    <w:p w14:paraId="430613D0" w14:textId="12C022D8" w:rsidR="002E4FEA" w:rsidRPr="00226987" w:rsidRDefault="00A2210D" w:rsidP="00623AFB">
      <w:pPr>
        <w:numPr>
          <w:ilvl w:val="0"/>
          <w:numId w:val="3"/>
        </w:numPr>
        <w:snapToGrid w:val="0"/>
        <w:spacing w:line="410" w:lineRule="exact"/>
        <w:ind w:left="1418" w:hanging="851"/>
        <w:jc w:val="both"/>
        <w:rPr>
          <w:rFonts w:ascii="標楷體" w:hAnsi="標楷體" w:cs="標楷體"/>
          <w:snapToGrid w:val="0"/>
          <w:color w:val="000000" w:themeColor="text1"/>
          <w:kern w:val="0"/>
          <w:szCs w:val="28"/>
        </w:rPr>
      </w:pPr>
      <w:r w:rsidRPr="00226987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遴選</w:t>
      </w:r>
      <w:r w:rsidR="00AE5957" w:rsidRPr="00226987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方式</w:t>
      </w:r>
      <w:r w:rsidR="00AB78E0" w:rsidRPr="00226987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及檢測標準</w:t>
      </w:r>
    </w:p>
    <w:p w14:paraId="5B32F76A" w14:textId="77777777" w:rsidR="00A2210D" w:rsidRPr="00226987" w:rsidRDefault="00A2210D" w:rsidP="00623AFB">
      <w:pPr>
        <w:pStyle w:val="aff4"/>
        <w:numPr>
          <w:ilvl w:val="0"/>
          <w:numId w:val="15"/>
        </w:numPr>
        <w:snapToGrid w:val="0"/>
        <w:spacing w:line="410" w:lineRule="exact"/>
        <w:ind w:left="1418" w:hanging="425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226987"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  <w:t>教練</w:t>
      </w:r>
      <w:r w:rsidRPr="007E23D7">
        <w:rPr>
          <w:rFonts w:ascii="標楷體" w:eastAsia="標楷體" w:hAnsi="標楷體" w:cs="標楷體"/>
          <w:snapToGrid w:val="0"/>
          <w:kern w:val="0"/>
          <w:sz w:val="28"/>
          <w:szCs w:val="28"/>
        </w:rPr>
        <w:t>（團）</w:t>
      </w:r>
    </w:p>
    <w:p w14:paraId="4D4A8A14" w14:textId="61D0144D" w:rsidR="00A2210D" w:rsidRPr="006E1733" w:rsidRDefault="002E4FEA" w:rsidP="00623AFB">
      <w:pPr>
        <w:pStyle w:val="aff4"/>
        <w:numPr>
          <w:ilvl w:val="0"/>
          <w:numId w:val="17"/>
        </w:numPr>
        <w:snapToGrid w:val="0"/>
        <w:spacing w:line="410" w:lineRule="exact"/>
        <w:ind w:left="1843" w:hanging="425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資格條件：</w:t>
      </w:r>
      <w:r w:rsidR="00E40523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持有本會合格之國家級(A級)教練證及具備以下條件之</w:t>
      </w:r>
      <w:proofErr w:type="gramStart"/>
      <w:r w:rsidR="00E40523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一</w:t>
      </w:r>
      <w:proofErr w:type="gramEnd"/>
      <w:r w:rsidR="00E40523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者。</w:t>
      </w:r>
    </w:p>
    <w:p w14:paraId="34B4042E" w14:textId="77777777" w:rsidR="006E1733" w:rsidRPr="00025424" w:rsidRDefault="006E1733" w:rsidP="006E1733">
      <w:pPr>
        <w:pStyle w:val="aff4"/>
        <w:numPr>
          <w:ilvl w:val="0"/>
          <w:numId w:val="20"/>
        </w:numPr>
        <w:snapToGrid w:val="0"/>
        <w:spacing w:line="410" w:lineRule="exact"/>
        <w:ind w:left="2268" w:hanging="425"/>
        <w:jc w:val="both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bookmarkStart w:id="0" w:name="_Hlk186799620"/>
      <w:r w:rsidRPr="00025424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曾帶隊參加世界擊劍錦標賽、亞洲擊劍錦標賽、亞洲運動會擊劍項目等賽會指導選手，成效卓越者。</w:t>
      </w:r>
    </w:p>
    <w:p w14:paraId="79111925" w14:textId="77777777" w:rsidR="006E1733" w:rsidRPr="00025424" w:rsidRDefault="006E1733" w:rsidP="006E1733">
      <w:pPr>
        <w:pStyle w:val="aff4"/>
        <w:numPr>
          <w:ilvl w:val="0"/>
          <w:numId w:val="20"/>
        </w:numPr>
        <w:snapToGrid w:val="0"/>
        <w:spacing w:line="410" w:lineRule="exact"/>
        <w:ind w:left="2268" w:hanging="425"/>
        <w:jc w:val="both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proofErr w:type="gramStart"/>
      <w:r w:rsidRPr="00025424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需曾任</w:t>
      </w:r>
      <w:proofErr w:type="gramEnd"/>
      <w:r w:rsidRPr="00025424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本會培訓隊教練或國家代表隊選手之母隊教練。</w:t>
      </w:r>
    </w:p>
    <w:bookmarkEnd w:id="0"/>
    <w:p w14:paraId="09D180D6" w14:textId="468558B5" w:rsidR="002D2F89" w:rsidRPr="002D2F89" w:rsidRDefault="002D2F89" w:rsidP="002D2F89">
      <w:pPr>
        <w:pStyle w:val="aff4"/>
        <w:numPr>
          <w:ilvl w:val="0"/>
          <w:numId w:val="17"/>
        </w:numPr>
        <w:snapToGrid w:val="0"/>
        <w:spacing w:line="410" w:lineRule="exact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2D2F89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外籍教練：須符合教育部體育署發佈之「運動展基金輔導全國性體育團體聘任國際級教練作業要點」。</w:t>
      </w:r>
    </w:p>
    <w:p w14:paraId="3FA002AC" w14:textId="6B988541" w:rsidR="00A2210D" w:rsidRDefault="002E4FEA" w:rsidP="00623AFB">
      <w:pPr>
        <w:pStyle w:val="aff4"/>
        <w:numPr>
          <w:ilvl w:val="0"/>
          <w:numId w:val="17"/>
        </w:numPr>
        <w:snapToGrid w:val="0"/>
        <w:spacing w:line="410" w:lineRule="exact"/>
        <w:ind w:left="1843" w:hanging="425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遴選方式：</w:t>
      </w:r>
      <w:bookmarkStart w:id="1" w:name="_Hlk186799663"/>
      <w:r w:rsidR="007E23D7" w:rsidRPr="007E23D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教練</w:t>
      </w:r>
      <w:r w:rsidR="00C74C8E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2-</w:t>
      </w:r>
      <w:r w:rsidR="00A35012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4</w:t>
      </w:r>
      <w:r w:rsidR="007E23D7" w:rsidRPr="007E23D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名</w:t>
      </w:r>
      <w:r w:rsidR="00362D9E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(</w:t>
      </w:r>
      <w:r w:rsidR="007E23D7" w:rsidRPr="007E23D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依據實際取得</w:t>
      </w:r>
      <w:r w:rsidR="00A35012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培訓</w:t>
      </w:r>
      <w:r w:rsidR="007E23D7" w:rsidRPr="007E23D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資格</w:t>
      </w:r>
      <w:r w:rsidR="00A35012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項目</w:t>
      </w:r>
      <w:r w:rsidR="007E23D7" w:rsidRPr="007E23D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而定</w:t>
      </w:r>
      <w:proofErr w:type="gramStart"/>
      <w:r w:rsidR="007E23D7" w:rsidRPr="007E23D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）</w:t>
      </w:r>
      <w:bookmarkEnd w:id="1"/>
      <w:proofErr w:type="gramEnd"/>
      <w:r w:rsidR="00A35012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。</w:t>
      </w:r>
    </w:p>
    <w:p w14:paraId="001CC9CD" w14:textId="77777777" w:rsidR="007E23D7" w:rsidRPr="00025424" w:rsidRDefault="007E23D7" w:rsidP="007E23D7">
      <w:pPr>
        <w:pStyle w:val="aff4"/>
        <w:snapToGrid w:val="0"/>
        <w:spacing w:line="410" w:lineRule="exact"/>
        <w:ind w:left="1898"/>
        <w:jc w:val="both"/>
        <w:rPr>
          <w:rFonts w:ascii="標楷體" w:eastAsia="標楷體" w:hAnsi="標楷體" w:cs="標楷體"/>
          <w:bCs/>
          <w:kern w:val="0"/>
          <w:sz w:val="28"/>
          <w:szCs w:val="24"/>
        </w:rPr>
      </w:pPr>
      <w:bookmarkStart w:id="2" w:name="_Hlk186800511"/>
      <w:bookmarkStart w:id="3" w:name="_Hlk186799671"/>
      <w:r w:rsidRPr="00025424">
        <w:rPr>
          <w:rFonts w:ascii="標楷體" w:eastAsia="標楷體" w:hAnsi="標楷體" w:cs="標楷體" w:hint="eastAsia"/>
          <w:bCs/>
          <w:kern w:val="0"/>
          <w:sz w:val="28"/>
          <w:szCs w:val="24"/>
        </w:rPr>
        <w:t>教練人選提名須經選訓委員會通過後送國家運動訓練中心審議聘任。</w:t>
      </w:r>
      <w:bookmarkEnd w:id="2"/>
    </w:p>
    <w:bookmarkEnd w:id="3"/>
    <w:p w14:paraId="78935F6A" w14:textId="24A8CBF4" w:rsidR="008D6733" w:rsidRPr="00226987" w:rsidRDefault="00A2210D" w:rsidP="00623AFB">
      <w:pPr>
        <w:pStyle w:val="aff4"/>
        <w:numPr>
          <w:ilvl w:val="0"/>
          <w:numId w:val="15"/>
        </w:numPr>
        <w:snapToGrid w:val="0"/>
        <w:spacing w:line="410" w:lineRule="exact"/>
        <w:ind w:left="1418" w:hanging="425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選手</w:t>
      </w:r>
    </w:p>
    <w:p w14:paraId="6DBB76A5" w14:textId="02D2CA14" w:rsidR="00B66B79" w:rsidRPr="00226987" w:rsidRDefault="00B66B79" w:rsidP="00623AFB">
      <w:pPr>
        <w:pStyle w:val="aff4"/>
        <w:numPr>
          <w:ilvl w:val="0"/>
          <w:numId w:val="19"/>
        </w:numPr>
        <w:snapToGrid w:val="0"/>
        <w:spacing w:line="410" w:lineRule="exact"/>
        <w:ind w:left="1843" w:hanging="425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226987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</w:rPr>
        <w:t>第1階段（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自</w:t>
      </w:r>
      <w:r w:rsidR="00DC4562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11</w:t>
      </w:r>
      <w:r w:rsidR="002D2F89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4</w:t>
      </w: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年</w:t>
      </w:r>
      <w:r w:rsidR="002D2F89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2</w:t>
      </w: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月</w:t>
      </w:r>
      <w:r w:rsidR="00DC4562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1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日起至</w:t>
      </w:r>
      <w:r w:rsidR="00DC4562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114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年</w:t>
      </w:r>
      <w:r w:rsidR="00DC4562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8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月</w:t>
      </w:r>
      <w:r w:rsidR="00DC4562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31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日止</w:t>
      </w:r>
      <w:r w:rsidRPr="00226987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</w:rPr>
        <w:t>）</w:t>
      </w:r>
    </w:p>
    <w:p w14:paraId="065788C9" w14:textId="70C025E1" w:rsidR="00512094" w:rsidRDefault="00512094" w:rsidP="007E23D7">
      <w:pPr>
        <w:pStyle w:val="aff4"/>
        <w:numPr>
          <w:ilvl w:val="0"/>
          <w:numId w:val="24"/>
        </w:numPr>
        <w:snapToGrid w:val="0"/>
        <w:spacing w:line="410" w:lineRule="exact"/>
        <w:ind w:left="2410" w:hanging="567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226987"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  <w:t>遴選方式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：</w:t>
      </w:r>
      <w:r w:rsidR="007E23D7" w:rsidRPr="007E23D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符合達標項目遴選培訓選手，未達標之項目</w:t>
      </w:r>
      <w:proofErr w:type="gramStart"/>
      <w:r w:rsidR="007E23D7" w:rsidRPr="007E23D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遴選為儲訓</w:t>
      </w:r>
      <w:proofErr w:type="gramEnd"/>
      <w:r w:rsidR="007E23D7" w:rsidRPr="007E23D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選手。</w:t>
      </w:r>
    </w:p>
    <w:p w14:paraId="3C121C0B" w14:textId="2ED80C56" w:rsidR="007E23D7" w:rsidRPr="0085738C" w:rsidRDefault="007E23D7" w:rsidP="00B321AF">
      <w:pPr>
        <w:pStyle w:val="aff4"/>
        <w:snapToGrid w:val="0"/>
        <w:spacing w:line="410" w:lineRule="exact"/>
        <w:ind w:left="2127"/>
        <w:jc w:val="both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 w:rsidRPr="007E23D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(A)2024年巴黎奧運代表隊選手</w:t>
      </w: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，為當然培訓選手。</w:t>
      </w:r>
    </w:p>
    <w:p w14:paraId="1DCAAE3C" w14:textId="76ABE924" w:rsidR="007E23D7" w:rsidRPr="0085738C" w:rsidRDefault="007E23D7" w:rsidP="00B321AF">
      <w:pPr>
        <w:pStyle w:val="aff4"/>
        <w:snapToGrid w:val="0"/>
        <w:spacing w:line="410" w:lineRule="exact"/>
        <w:ind w:leftChars="759" w:left="2408" w:hangingChars="101" w:hanging="283"/>
        <w:jc w:val="both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(B)取得2024年亞洲擊劍錦標賽團體賽前6名之項目選手，為當然培訓選手</w:t>
      </w:r>
      <w:r w:rsidR="00FC3FDF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，另依選拔賽選出該項目</w:t>
      </w:r>
      <w:proofErr w:type="gramStart"/>
      <w:r w:rsidR="00FC3FDF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2名為儲訓</w:t>
      </w:r>
      <w:proofErr w:type="gramEnd"/>
      <w:r w:rsidR="00FC3FDF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選手</w:t>
      </w: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。</w:t>
      </w:r>
    </w:p>
    <w:p w14:paraId="67274369" w14:textId="378BE3D4" w:rsidR="00512094" w:rsidRPr="00226987" w:rsidRDefault="00512094" w:rsidP="007E23D7">
      <w:pPr>
        <w:pStyle w:val="aff4"/>
        <w:numPr>
          <w:ilvl w:val="0"/>
          <w:numId w:val="24"/>
        </w:numPr>
        <w:snapToGrid w:val="0"/>
        <w:spacing w:line="410" w:lineRule="exact"/>
        <w:ind w:left="2410" w:hanging="567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訓練地點：</w:t>
      </w:r>
      <w:r w:rsidR="00B321AF" w:rsidRPr="00B321AF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國家運動訓練中心。</w:t>
      </w:r>
    </w:p>
    <w:p w14:paraId="003ED553" w14:textId="5FDCA627" w:rsidR="00512094" w:rsidRDefault="00512094" w:rsidP="007E23D7">
      <w:pPr>
        <w:pStyle w:val="aff4"/>
        <w:numPr>
          <w:ilvl w:val="0"/>
          <w:numId w:val="24"/>
        </w:numPr>
        <w:snapToGrid w:val="0"/>
        <w:spacing w:line="410" w:lineRule="exact"/>
        <w:ind w:left="2410" w:hanging="567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預定</w:t>
      </w:r>
      <w:r w:rsidRPr="00226987"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  <w:t>參加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之國際</w:t>
      </w:r>
      <w:r w:rsidRPr="00226987"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  <w:t>賽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：</w:t>
      </w:r>
    </w:p>
    <w:p w14:paraId="539963FA" w14:textId="67F67A74" w:rsidR="004307B5" w:rsidRDefault="004307B5" w:rsidP="004307B5">
      <w:pPr>
        <w:pStyle w:val="aff4"/>
        <w:snapToGrid w:val="0"/>
        <w:spacing w:line="410" w:lineRule="exact"/>
        <w:ind w:left="2410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4307B5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FIE國際擊劍總會2024-2025</w:t>
      </w:r>
      <w:r w:rsidR="00FE6A90" w:rsidRPr="00974B2F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賽季舉辦之各項</w:t>
      </w:r>
      <w:r w:rsidR="00FE6A90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目</w:t>
      </w:r>
      <w:r w:rsidR="00FE6A90" w:rsidRPr="00974B2F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世界盃、GP大獎賽。</w:t>
      </w:r>
    </w:p>
    <w:p w14:paraId="4F39A822" w14:textId="77777777" w:rsidR="004307B5" w:rsidRDefault="004307B5" w:rsidP="004307B5">
      <w:pPr>
        <w:pStyle w:val="aff4"/>
        <w:snapToGrid w:val="0"/>
        <w:spacing w:line="410" w:lineRule="exact"/>
        <w:ind w:left="2410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4307B5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2025年亞洲擊劍錦標賽</w:t>
      </w:r>
    </w:p>
    <w:p w14:paraId="61C0A232" w14:textId="77777777" w:rsidR="004307B5" w:rsidRDefault="004307B5" w:rsidP="004307B5">
      <w:pPr>
        <w:pStyle w:val="aff4"/>
        <w:snapToGrid w:val="0"/>
        <w:spacing w:line="410" w:lineRule="exact"/>
        <w:ind w:left="2410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4307B5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2025年世界擊劍錦標賽</w:t>
      </w:r>
    </w:p>
    <w:p w14:paraId="6F153D91" w14:textId="361B55E5" w:rsidR="004307B5" w:rsidRPr="00226987" w:rsidRDefault="004307B5" w:rsidP="004307B5">
      <w:pPr>
        <w:pStyle w:val="aff4"/>
        <w:snapToGrid w:val="0"/>
        <w:spacing w:line="410" w:lineRule="exact"/>
        <w:ind w:left="2410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4307B5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2025年世界大學運動會</w:t>
      </w:r>
    </w:p>
    <w:p w14:paraId="503CF02E" w14:textId="404DF0DE" w:rsidR="00512094" w:rsidRPr="00974B2F" w:rsidRDefault="00512094" w:rsidP="004307B5">
      <w:pPr>
        <w:pStyle w:val="aff4"/>
        <w:numPr>
          <w:ilvl w:val="0"/>
          <w:numId w:val="24"/>
        </w:numPr>
        <w:snapToGrid w:val="0"/>
        <w:spacing w:line="410" w:lineRule="exact"/>
        <w:ind w:left="2410" w:hanging="567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974B2F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進退場檢測標準：</w:t>
      </w:r>
      <w:r w:rsidR="004307B5" w:rsidRPr="00974B2F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2</w:t>
      </w:r>
      <w:r w:rsidR="004307B5" w:rsidRPr="00974B2F">
        <w:rPr>
          <w:rFonts w:ascii="標楷體" w:eastAsia="標楷體" w:hAnsi="標楷體" w:cs="標楷體"/>
          <w:snapToGrid w:val="0"/>
          <w:kern w:val="0"/>
          <w:sz w:val="28"/>
          <w:szCs w:val="28"/>
        </w:rPr>
        <w:t>025</w:t>
      </w:r>
      <w:r w:rsidR="004307B5" w:rsidRPr="00974B2F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年亞洲擊劍錦標賽前6名。</w:t>
      </w:r>
    </w:p>
    <w:p w14:paraId="7A334456" w14:textId="1E0CCE74" w:rsidR="00512094" w:rsidRPr="00226987" w:rsidRDefault="00512094" w:rsidP="00623AFB">
      <w:pPr>
        <w:pStyle w:val="aff4"/>
        <w:numPr>
          <w:ilvl w:val="0"/>
          <w:numId w:val="19"/>
        </w:numPr>
        <w:snapToGrid w:val="0"/>
        <w:spacing w:line="410" w:lineRule="exact"/>
        <w:ind w:left="1843" w:hanging="425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226987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</w:rPr>
        <w:t>第</w:t>
      </w:r>
      <w:r w:rsidRPr="00226987">
        <w:rPr>
          <w:rFonts w:ascii="標楷體" w:eastAsia="標楷體" w:hAnsi="標楷體"/>
          <w:snapToGrid w:val="0"/>
          <w:color w:val="000000" w:themeColor="text1"/>
          <w:kern w:val="0"/>
          <w:sz w:val="28"/>
        </w:rPr>
        <w:t>2</w:t>
      </w:r>
      <w:r w:rsidRPr="00226987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</w:rPr>
        <w:t>階段（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自</w:t>
      </w:r>
      <w:r w:rsidR="00DC4562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114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年</w:t>
      </w:r>
      <w:r w:rsidR="00174D51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9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月</w:t>
      </w:r>
      <w:r w:rsidR="00174D51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1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日起至</w:t>
      </w:r>
      <w:r w:rsidR="00DC4562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115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年</w:t>
      </w:r>
      <w:r w:rsidR="00DC4562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1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月</w:t>
      </w:r>
      <w:r w:rsidR="00DC4562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31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日止</w:t>
      </w:r>
      <w:r w:rsidRPr="00226987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</w:rPr>
        <w:t>）</w:t>
      </w:r>
    </w:p>
    <w:p w14:paraId="678920D8" w14:textId="77777777" w:rsidR="00512094" w:rsidRDefault="00512094" w:rsidP="00623AFB">
      <w:pPr>
        <w:pStyle w:val="aff4"/>
        <w:numPr>
          <w:ilvl w:val="0"/>
          <w:numId w:val="22"/>
        </w:numPr>
        <w:snapToGrid w:val="0"/>
        <w:spacing w:line="410" w:lineRule="exact"/>
        <w:ind w:left="2268" w:hanging="425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226987"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  <w:t>遴選方式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：</w:t>
      </w:r>
    </w:p>
    <w:p w14:paraId="3FF988B2" w14:textId="460E7A14" w:rsidR="004307B5" w:rsidRPr="004307B5" w:rsidRDefault="004307B5" w:rsidP="004307B5">
      <w:pPr>
        <w:pStyle w:val="aff4"/>
        <w:snapToGrid w:val="0"/>
        <w:spacing w:line="410" w:lineRule="exact"/>
        <w:ind w:left="2268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4307B5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(A)</w:t>
      </w:r>
      <w:r w:rsidRPr="004307B5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ab/>
        <w:t>2024年巴黎奧運代表隊選手</w:t>
      </w:r>
      <w:r w:rsidRPr="0085738C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，為當然培訓選手。</w:t>
      </w:r>
    </w:p>
    <w:p w14:paraId="11D95A51" w14:textId="5E7B5FD0" w:rsidR="004307B5" w:rsidRDefault="004307B5" w:rsidP="00363511">
      <w:pPr>
        <w:pStyle w:val="aff4"/>
        <w:snapToGrid w:val="0"/>
        <w:spacing w:line="410" w:lineRule="exact"/>
        <w:ind w:left="2268"/>
        <w:jc w:val="both"/>
        <w:rPr>
          <w:rFonts w:ascii="標楷體" w:eastAsia="標楷體" w:hAnsi="標楷體" w:cs="標楷體"/>
          <w:snapToGrid w:val="0"/>
          <w:color w:val="FF0000"/>
          <w:kern w:val="0"/>
          <w:sz w:val="28"/>
          <w:szCs w:val="28"/>
          <w:u w:val="single"/>
        </w:rPr>
      </w:pPr>
      <w:r w:rsidRPr="004307B5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(B)</w:t>
      </w:r>
      <w:r w:rsidRPr="004307B5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ab/>
        <w:t>2025年亞洲擊劍錦標賽前6名</w:t>
      </w:r>
      <w:r w:rsidRPr="0085738C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，為當然培訓選手</w:t>
      </w:r>
      <w:r w:rsidR="00363511" w:rsidRPr="0085738C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。(如有第一階段培訓以外之項目入選，依據本會2025亞洲擊劍錦標賽選拔賽</w:t>
      </w:r>
      <w:r w:rsidR="0085738C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該項目成績之第5、</w:t>
      </w:r>
      <w:proofErr w:type="gramStart"/>
      <w:r w:rsidR="0085738C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6名為</w:t>
      </w:r>
      <w:r w:rsidR="00363511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儲訓</w:t>
      </w:r>
      <w:proofErr w:type="gramEnd"/>
      <w:r w:rsidR="00363511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選手。</w:t>
      </w:r>
    </w:p>
    <w:p w14:paraId="7E0A7151" w14:textId="4A2084A0" w:rsidR="00742B34" w:rsidRPr="0085738C" w:rsidRDefault="00742B34" w:rsidP="00363511">
      <w:pPr>
        <w:pStyle w:val="aff4"/>
        <w:snapToGrid w:val="0"/>
        <w:spacing w:line="410" w:lineRule="exact"/>
        <w:ind w:left="2268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85738C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(C)第一</w:t>
      </w:r>
      <w:proofErr w:type="gramStart"/>
      <w:r w:rsidRPr="0085738C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階段培儲訓</w:t>
      </w:r>
      <w:proofErr w:type="gramEnd"/>
      <w:r w:rsidRPr="0085738C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選手</w:t>
      </w:r>
      <w:r w:rsidR="00422DAF" w:rsidRPr="0085738C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，若未達進退場檢測標準</w:t>
      </w:r>
      <w:r w:rsidRPr="0085738C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，</w:t>
      </w:r>
      <w:r w:rsidR="00422DAF" w:rsidRPr="0085738C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轉為儲訓選</w:t>
      </w:r>
      <w:r w:rsidR="00422DAF" w:rsidRPr="0085738C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lastRenderedPageBreak/>
        <w:t>手。</w:t>
      </w:r>
    </w:p>
    <w:p w14:paraId="12BDF130" w14:textId="13208EF6" w:rsidR="00512094" w:rsidRPr="00226987" w:rsidRDefault="00512094" w:rsidP="00623AFB">
      <w:pPr>
        <w:pStyle w:val="aff4"/>
        <w:numPr>
          <w:ilvl w:val="0"/>
          <w:numId w:val="22"/>
        </w:numPr>
        <w:snapToGrid w:val="0"/>
        <w:spacing w:line="410" w:lineRule="exact"/>
        <w:ind w:left="2268" w:hanging="425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訓練地點：</w:t>
      </w:r>
      <w:r w:rsidR="00974B2F" w:rsidRPr="00974B2F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國家運動訓練中心。</w:t>
      </w:r>
    </w:p>
    <w:p w14:paraId="725F1978" w14:textId="117C13DE" w:rsidR="00974B2F" w:rsidRPr="00974B2F" w:rsidRDefault="00512094" w:rsidP="00974B2F">
      <w:pPr>
        <w:pStyle w:val="aff4"/>
        <w:numPr>
          <w:ilvl w:val="0"/>
          <w:numId w:val="22"/>
        </w:numPr>
        <w:snapToGrid w:val="0"/>
        <w:spacing w:line="410" w:lineRule="exact"/>
        <w:ind w:left="2268" w:hanging="425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974B2F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預定</w:t>
      </w:r>
      <w:r w:rsidRPr="00974B2F"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  <w:t>參加</w:t>
      </w:r>
      <w:r w:rsidRPr="00974B2F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之國際</w:t>
      </w:r>
      <w:r w:rsidRPr="00974B2F"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  <w:t>賽</w:t>
      </w:r>
      <w:r w:rsidRPr="00974B2F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：</w:t>
      </w:r>
      <w:r w:rsidR="00974B2F" w:rsidRPr="00974B2F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FIE國際擊劍總會2025-2026</w:t>
      </w:r>
      <w:r w:rsidR="00FE6A90" w:rsidRPr="00974B2F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賽季舉辦之各項</w:t>
      </w:r>
      <w:r w:rsidR="00FE6A90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目</w:t>
      </w:r>
      <w:r w:rsidR="00FE6A90" w:rsidRPr="00974B2F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世界盃、GP大獎賽。</w:t>
      </w:r>
    </w:p>
    <w:p w14:paraId="2DF0E45A" w14:textId="3E3A14B0" w:rsidR="0015497F" w:rsidRDefault="00512094" w:rsidP="00623AFB">
      <w:pPr>
        <w:pStyle w:val="aff4"/>
        <w:numPr>
          <w:ilvl w:val="0"/>
          <w:numId w:val="22"/>
        </w:numPr>
        <w:snapToGrid w:val="0"/>
        <w:spacing w:line="410" w:lineRule="exact"/>
        <w:ind w:left="2268" w:hanging="425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進退場檢測標準：</w:t>
      </w:r>
      <w:r w:rsidR="00695E7C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因此階段無亞</w:t>
      </w:r>
      <w:r w:rsidR="00FC6E02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洲擊劍</w:t>
      </w:r>
      <w:r w:rsidR="00695E7C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錦</w:t>
      </w:r>
      <w:r w:rsidR="00FC6E02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標</w:t>
      </w:r>
      <w:r w:rsidR="00695E7C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賽及世</w:t>
      </w:r>
      <w:r w:rsidR="00FC6E02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界擊劍</w:t>
      </w:r>
      <w:r w:rsidR="00695E7C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錦</w:t>
      </w:r>
      <w:r w:rsidR="00FC6E02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標</w:t>
      </w:r>
      <w:r w:rsidR="00695E7C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賽成績可供檢測，</w:t>
      </w:r>
      <w:r w:rsidR="0015497F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故</w:t>
      </w:r>
      <w:r w:rsidR="00974B2F" w:rsidRPr="00974B2F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依據本計畫核定之FIE國際擊劍總會比賽參賽成績總和排序</w:t>
      </w:r>
      <w:r w:rsidR="00FC6E02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。</w:t>
      </w:r>
    </w:p>
    <w:p w14:paraId="332C5362" w14:textId="22A7C3E7" w:rsidR="00660FDF" w:rsidRPr="0085738C" w:rsidRDefault="00660FDF" w:rsidP="00660FDF">
      <w:pPr>
        <w:pStyle w:val="aff4"/>
        <w:numPr>
          <w:ilvl w:val="0"/>
          <w:numId w:val="27"/>
        </w:numPr>
        <w:snapToGrid w:val="0"/>
        <w:spacing w:line="410" w:lineRule="exact"/>
        <w:jc w:val="both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團體各項目FIE國際擊劍總會世界</w:t>
      </w:r>
      <w:r w:rsidR="00422DAF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團體</w:t>
      </w: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排名前20名</w:t>
      </w:r>
      <w:proofErr w:type="gramStart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以內、</w:t>
      </w:r>
      <w:proofErr w:type="gramEnd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或亞洲國家部分</w:t>
      </w:r>
      <w:r w:rsidR="00422DAF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團體</w:t>
      </w: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排名前</w:t>
      </w:r>
      <w:r w:rsidR="006A6DFB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5</w:t>
      </w: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者，列入培訓項目；</w:t>
      </w:r>
      <w:r w:rsidR="0085738C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個人</w:t>
      </w: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各項目選手依FIE國際擊劍總會世界排名排序前4名為培訓選手，</w:t>
      </w:r>
      <w:proofErr w:type="gramStart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其餘為儲訓</w:t>
      </w:r>
      <w:proofErr w:type="gramEnd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選手。</w:t>
      </w:r>
    </w:p>
    <w:p w14:paraId="0A4ECE56" w14:textId="79F3F181" w:rsidR="0015497F" w:rsidRPr="0085738C" w:rsidRDefault="00422DAF" w:rsidP="00422DAF">
      <w:pPr>
        <w:pStyle w:val="aff4"/>
        <w:numPr>
          <w:ilvl w:val="0"/>
          <w:numId w:val="27"/>
        </w:numPr>
        <w:snapToGrid w:val="0"/>
        <w:spacing w:line="410" w:lineRule="exact"/>
        <w:jc w:val="both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第二</w:t>
      </w:r>
      <w:proofErr w:type="gramStart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階段培儲訓</w:t>
      </w:r>
      <w:proofErr w:type="gramEnd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選手</w:t>
      </w:r>
      <w:r w:rsidR="00660FDF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個人各項目參賽成績總和</w:t>
      </w: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(本計畫核定之國際賽事)</w:t>
      </w:r>
      <w:r w:rsidR="00660FDF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排序前4位且FIE國際擊劍總會世界排名100名以內者為培訓選手</w:t>
      </w: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，</w:t>
      </w:r>
      <w:proofErr w:type="gramStart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其餘為儲訓</w:t>
      </w:r>
      <w:proofErr w:type="gramEnd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選手。</w:t>
      </w:r>
    </w:p>
    <w:p w14:paraId="6D31F88A" w14:textId="1676A72A" w:rsidR="00512094" w:rsidRPr="00226987" w:rsidRDefault="00512094" w:rsidP="00623AFB">
      <w:pPr>
        <w:pStyle w:val="aff4"/>
        <w:numPr>
          <w:ilvl w:val="0"/>
          <w:numId w:val="19"/>
        </w:numPr>
        <w:snapToGrid w:val="0"/>
        <w:spacing w:line="410" w:lineRule="exact"/>
        <w:ind w:left="1843" w:hanging="425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226987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</w:rPr>
        <w:t>第</w:t>
      </w:r>
      <w:r w:rsidRPr="00226987">
        <w:rPr>
          <w:rFonts w:ascii="標楷體" w:eastAsia="標楷體" w:hAnsi="標楷體"/>
          <w:snapToGrid w:val="0"/>
          <w:color w:val="000000" w:themeColor="text1"/>
          <w:kern w:val="0"/>
          <w:sz w:val="28"/>
        </w:rPr>
        <w:t>3</w:t>
      </w:r>
      <w:r w:rsidRPr="00226987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</w:rPr>
        <w:t>階段（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自</w:t>
      </w:r>
      <w:r w:rsidR="00DC4562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115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年</w:t>
      </w:r>
      <w:r w:rsidR="00DC4562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2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月</w:t>
      </w:r>
      <w:r w:rsidR="00DC4562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1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日起至</w:t>
      </w:r>
      <w:r w:rsidR="00DC4562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本屆亞運結束日止</w:t>
      </w:r>
      <w:r w:rsidRPr="00226987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</w:rPr>
        <w:t>）</w:t>
      </w:r>
    </w:p>
    <w:p w14:paraId="3118AAC3" w14:textId="77777777" w:rsidR="00512094" w:rsidRDefault="00512094" w:rsidP="00623AFB">
      <w:pPr>
        <w:pStyle w:val="aff4"/>
        <w:numPr>
          <w:ilvl w:val="0"/>
          <w:numId w:val="23"/>
        </w:numPr>
        <w:snapToGrid w:val="0"/>
        <w:spacing w:line="410" w:lineRule="exact"/>
        <w:ind w:left="2268" w:hanging="425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226987"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  <w:t>遴選方式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：</w:t>
      </w:r>
    </w:p>
    <w:p w14:paraId="1CF2D6DD" w14:textId="3E3C632B" w:rsidR="00CA15C6" w:rsidRPr="0085738C" w:rsidRDefault="00CA15C6" w:rsidP="00CA15C6">
      <w:pPr>
        <w:pStyle w:val="aff4"/>
        <w:numPr>
          <w:ilvl w:val="0"/>
          <w:numId w:val="25"/>
        </w:numPr>
        <w:snapToGrid w:val="0"/>
        <w:spacing w:line="410" w:lineRule="exact"/>
        <w:ind w:left="2694"/>
        <w:jc w:val="both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2024年巴黎奧運代表隊選手</w:t>
      </w:r>
      <w:r w:rsidR="00ED290C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，為當然培訓選手。</w:t>
      </w:r>
    </w:p>
    <w:p w14:paraId="250F0123" w14:textId="4D7AC887" w:rsidR="002F046F" w:rsidRPr="0085738C" w:rsidRDefault="002F046F" w:rsidP="002F046F">
      <w:pPr>
        <w:pStyle w:val="aff4"/>
        <w:numPr>
          <w:ilvl w:val="0"/>
          <w:numId w:val="25"/>
        </w:numPr>
        <w:snapToGrid w:val="0"/>
        <w:spacing w:line="410" w:lineRule="exact"/>
        <w:ind w:left="2694"/>
        <w:jc w:val="both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團體各項目FIE國際擊劍總會世界團體排名前20名</w:t>
      </w:r>
      <w:proofErr w:type="gramStart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以內、</w:t>
      </w:r>
      <w:proofErr w:type="gramEnd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或亞洲國家部分團體排名前</w:t>
      </w:r>
      <w:r w:rsidR="006A6DFB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5</w:t>
      </w: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者，列入培訓項目；</w:t>
      </w:r>
      <w:r w:rsidR="0085738C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個人</w:t>
      </w: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各項目選手依FIE國際擊劍總會世界排名排序前4名為培訓選手，</w:t>
      </w:r>
      <w:proofErr w:type="gramStart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其餘為儲訓</w:t>
      </w:r>
      <w:proofErr w:type="gramEnd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選手。(如有第二階段培訓以外之項目入選，依據本會2026亞洲擊劍錦標賽選拔賽成績，入選代表隊</w:t>
      </w:r>
      <w:proofErr w:type="gramStart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4名為儲訓</w:t>
      </w:r>
      <w:proofErr w:type="gramEnd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選手) 。</w:t>
      </w:r>
    </w:p>
    <w:p w14:paraId="4BAB64B2" w14:textId="77777777" w:rsidR="002F046F" w:rsidRPr="0085738C" w:rsidRDefault="002F046F" w:rsidP="002F046F">
      <w:pPr>
        <w:pStyle w:val="aff4"/>
        <w:numPr>
          <w:ilvl w:val="0"/>
          <w:numId w:val="25"/>
        </w:numPr>
        <w:snapToGrid w:val="0"/>
        <w:spacing w:line="410" w:lineRule="exact"/>
        <w:ind w:left="2694"/>
        <w:jc w:val="both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第二</w:t>
      </w:r>
      <w:proofErr w:type="gramStart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階段培儲訓</w:t>
      </w:r>
      <w:proofErr w:type="gramEnd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選手個人各項目參賽成績總和(本計畫核定之國際賽事)排序前4位且FIE國際擊劍總會世界排名100名以內者為培訓選手，</w:t>
      </w:r>
      <w:proofErr w:type="gramStart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其餘為儲訓</w:t>
      </w:r>
      <w:proofErr w:type="gramEnd"/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選手。</w:t>
      </w:r>
    </w:p>
    <w:p w14:paraId="1A5BD295" w14:textId="6D9AD6AF" w:rsidR="00512094" w:rsidRPr="0085738C" w:rsidRDefault="00512094" w:rsidP="00623AFB">
      <w:pPr>
        <w:pStyle w:val="aff4"/>
        <w:numPr>
          <w:ilvl w:val="0"/>
          <w:numId w:val="23"/>
        </w:numPr>
        <w:snapToGrid w:val="0"/>
        <w:spacing w:line="410" w:lineRule="exact"/>
        <w:ind w:left="2268" w:hanging="425"/>
        <w:jc w:val="both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訓練地點：</w:t>
      </w:r>
      <w:r w:rsidR="00ED290C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國家運動訓練中心。</w:t>
      </w:r>
    </w:p>
    <w:p w14:paraId="4DE42766" w14:textId="38636015" w:rsidR="00E50958" w:rsidRDefault="00512094" w:rsidP="00E50958">
      <w:pPr>
        <w:pStyle w:val="aff4"/>
        <w:numPr>
          <w:ilvl w:val="0"/>
          <w:numId w:val="23"/>
        </w:numPr>
        <w:snapToGrid w:val="0"/>
        <w:spacing w:line="410" w:lineRule="exact"/>
        <w:ind w:left="2268" w:hanging="425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預定</w:t>
      </w:r>
      <w:r w:rsidRPr="00226987"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  <w:t>參加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之國際</w:t>
      </w:r>
      <w:r w:rsidRPr="00226987"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  <w:t>賽</w:t>
      </w: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：</w:t>
      </w:r>
    </w:p>
    <w:p w14:paraId="3D3D78E8" w14:textId="529E76E9" w:rsidR="00ED290C" w:rsidRDefault="00ED290C" w:rsidP="00ED290C">
      <w:pPr>
        <w:pStyle w:val="aff4"/>
        <w:snapToGrid w:val="0"/>
        <w:spacing w:line="410" w:lineRule="exact"/>
        <w:ind w:left="2268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 w:rsidRPr="00ED290C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FIE國際擊劍總會2025-2026</w:t>
      </w:r>
      <w:r w:rsidR="00FE6A90" w:rsidRPr="00974B2F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賽季舉辦之各項</w:t>
      </w:r>
      <w:r w:rsidR="00FE6A90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目</w:t>
      </w:r>
      <w:r w:rsidR="00FE6A90" w:rsidRPr="00974B2F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世界盃、GP大獎賽。</w:t>
      </w:r>
    </w:p>
    <w:p w14:paraId="6F7AF49B" w14:textId="40386F55" w:rsidR="00ED290C" w:rsidRDefault="00ED290C" w:rsidP="00ED290C">
      <w:pPr>
        <w:pStyle w:val="aff4"/>
        <w:snapToGrid w:val="0"/>
        <w:spacing w:line="410" w:lineRule="exact"/>
        <w:ind w:left="2268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2026</w:t>
      </w:r>
      <w:r w:rsidRPr="00ED290C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亞洲擊劍錦標賽</w:t>
      </w:r>
      <w:r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。</w:t>
      </w:r>
    </w:p>
    <w:p w14:paraId="04FD3AB5" w14:textId="27152225" w:rsidR="00ED290C" w:rsidRDefault="00ED290C" w:rsidP="00ED290C">
      <w:pPr>
        <w:pStyle w:val="aff4"/>
        <w:snapToGrid w:val="0"/>
        <w:spacing w:line="410" w:lineRule="exact"/>
        <w:ind w:left="2268"/>
        <w:jc w:val="both"/>
        <w:rPr>
          <w:rFonts w:ascii="標楷體" w:eastAsia="標楷體" w:hAnsi="標楷體" w:cs="標楷體"/>
          <w:snapToGrid w:val="0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2026</w:t>
      </w:r>
      <w:r w:rsidRPr="00ED290C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世界擊劍錦標賽。</w:t>
      </w:r>
    </w:p>
    <w:p w14:paraId="3ED8D1F7" w14:textId="7FD34B79" w:rsidR="00512094" w:rsidRPr="0085738C" w:rsidRDefault="00512094" w:rsidP="00E50958">
      <w:pPr>
        <w:pStyle w:val="aff4"/>
        <w:numPr>
          <w:ilvl w:val="0"/>
          <w:numId w:val="23"/>
        </w:numPr>
        <w:snapToGrid w:val="0"/>
        <w:spacing w:line="410" w:lineRule="exact"/>
        <w:ind w:left="2268" w:hanging="425"/>
        <w:jc w:val="both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 w:rsidRPr="00226987">
        <w:rPr>
          <w:rFonts w:ascii="標楷體" w:eastAsia="標楷體" w:hAnsi="標楷體" w:cs="標楷體" w:hint="eastAsia"/>
          <w:snapToGrid w:val="0"/>
          <w:color w:val="000000" w:themeColor="text1"/>
          <w:kern w:val="0"/>
          <w:sz w:val="28"/>
          <w:szCs w:val="28"/>
        </w:rPr>
        <w:t>進退場檢測標準：</w:t>
      </w:r>
      <w:r w:rsidR="00ED290C" w:rsidRPr="00025424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2026年亞洲擊劍錦標賽前</w:t>
      </w:r>
      <w:r w:rsidR="00ED290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4</w:t>
      </w:r>
      <w:r w:rsidR="00ED290C" w:rsidRPr="00025424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名</w:t>
      </w:r>
      <w:r w:rsidR="00ED290C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，為代表隊選手</w:t>
      </w:r>
      <w:r w:rsidR="003E03E6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，</w:t>
      </w:r>
      <w:proofErr w:type="gramStart"/>
      <w:r w:rsidR="003E03E6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其餘為儲訓</w:t>
      </w:r>
      <w:proofErr w:type="gramEnd"/>
      <w:r w:rsidR="003E03E6" w:rsidRPr="0085738C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選手。</w:t>
      </w:r>
    </w:p>
    <w:p w14:paraId="716F346F" w14:textId="6AE75C8A" w:rsidR="008D6733" w:rsidRPr="0085738C" w:rsidRDefault="005F192B" w:rsidP="00623AFB">
      <w:pPr>
        <w:numPr>
          <w:ilvl w:val="0"/>
          <w:numId w:val="7"/>
        </w:numPr>
        <w:snapToGrid w:val="0"/>
        <w:spacing w:line="410" w:lineRule="exact"/>
        <w:ind w:left="567" w:hanging="567"/>
        <w:rPr>
          <w:rFonts w:ascii="標楷體" w:hAnsi="標楷體" w:cs="標楷體"/>
          <w:snapToGrid w:val="0"/>
          <w:kern w:val="0"/>
          <w:szCs w:val="28"/>
        </w:rPr>
      </w:pPr>
      <w:r w:rsidRPr="0085738C">
        <w:rPr>
          <w:rFonts w:ascii="標楷體" w:hAnsi="標楷體" w:cs="標楷體"/>
          <w:snapToGrid w:val="0"/>
          <w:kern w:val="0"/>
          <w:szCs w:val="28"/>
        </w:rPr>
        <w:t>督導考核</w:t>
      </w:r>
    </w:p>
    <w:p w14:paraId="523B6C00" w14:textId="77777777" w:rsidR="008D6733" w:rsidRPr="00226987" w:rsidRDefault="00C552C0" w:rsidP="00623AFB">
      <w:pPr>
        <w:numPr>
          <w:ilvl w:val="0"/>
          <w:numId w:val="2"/>
        </w:numPr>
        <w:snapToGrid w:val="0"/>
        <w:spacing w:line="410" w:lineRule="exact"/>
        <w:ind w:left="1418" w:hanging="851"/>
        <w:rPr>
          <w:rFonts w:ascii="標楷體" w:hAnsi="標楷體" w:cs="標楷體"/>
          <w:snapToGrid w:val="0"/>
          <w:color w:val="000000" w:themeColor="text1"/>
          <w:kern w:val="0"/>
          <w:szCs w:val="28"/>
        </w:rPr>
      </w:pPr>
      <w:r w:rsidRPr="00226987">
        <w:rPr>
          <w:rFonts w:ascii="標楷體" w:hAnsi="標楷體" w:cs="標楷體"/>
          <w:snapToGrid w:val="0"/>
          <w:color w:val="000000" w:themeColor="text1"/>
          <w:kern w:val="0"/>
          <w:szCs w:val="28"/>
        </w:rPr>
        <w:t>本會依審議通過之本計畫據以辦理選訓事宜，並督促教練（團）落實執</w:t>
      </w:r>
      <w:r w:rsidRPr="00226987">
        <w:rPr>
          <w:rFonts w:ascii="標楷體" w:hAnsi="標楷體" w:cs="標楷體"/>
          <w:snapToGrid w:val="0"/>
          <w:color w:val="000000" w:themeColor="text1"/>
          <w:kern w:val="0"/>
          <w:szCs w:val="28"/>
        </w:rPr>
        <w:lastRenderedPageBreak/>
        <w:t>行訓練計畫，</w:t>
      </w:r>
      <w:proofErr w:type="gramStart"/>
      <w:r w:rsidRPr="00226987">
        <w:rPr>
          <w:rFonts w:ascii="標楷體" w:hAnsi="標楷體" w:cs="標楷體"/>
          <w:snapToGrid w:val="0"/>
          <w:color w:val="000000" w:themeColor="text1"/>
          <w:kern w:val="0"/>
          <w:szCs w:val="28"/>
        </w:rPr>
        <w:t>以及依渠等</w:t>
      </w:r>
      <w:proofErr w:type="gramEnd"/>
      <w:r w:rsidRPr="00226987">
        <w:rPr>
          <w:rFonts w:ascii="標楷體" w:hAnsi="標楷體" w:cs="標楷體"/>
          <w:snapToGrid w:val="0"/>
          <w:color w:val="000000" w:themeColor="text1"/>
          <w:kern w:val="0"/>
          <w:szCs w:val="28"/>
        </w:rPr>
        <w:t>之績效據以考核。</w:t>
      </w:r>
    </w:p>
    <w:p w14:paraId="4CAB2892" w14:textId="043D655E" w:rsidR="008D6733" w:rsidRPr="00226987" w:rsidRDefault="00C552C0" w:rsidP="00623AFB">
      <w:pPr>
        <w:numPr>
          <w:ilvl w:val="0"/>
          <w:numId w:val="2"/>
        </w:numPr>
        <w:snapToGrid w:val="0"/>
        <w:spacing w:line="410" w:lineRule="exact"/>
        <w:ind w:left="1418" w:hanging="851"/>
        <w:rPr>
          <w:rFonts w:ascii="標楷體" w:hAnsi="標楷體" w:cs="標楷體"/>
          <w:snapToGrid w:val="0"/>
          <w:color w:val="000000" w:themeColor="text1"/>
          <w:kern w:val="0"/>
          <w:szCs w:val="28"/>
        </w:rPr>
      </w:pPr>
      <w:r w:rsidRPr="00226987">
        <w:rPr>
          <w:rFonts w:ascii="標楷體" w:hAnsi="標楷體" w:cs="標楷體"/>
          <w:snapToGrid w:val="0"/>
          <w:color w:val="000000" w:themeColor="text1"/>
          <w:kern w:val="0"/>
          <w:szCs w:val="28"/>
        </w:rPr>
        <w:t>教練（團）應擬定訓練計畫及參加國際賽事之預估成績目標，據以執行及考核選手培訓情形。</w:t>
      </w:r>
    </w:p>
    <w:p w14:paraId="5D404A72" w14:textId="3BDC26FA" w:rsidR="008D6733" w:rsidRPr="00226987" w:rsidRDefault="00ED290C" w:rsidP="00623AFB">
      <w:pPr>
        <w:numPr>
          <w:ilvl w:val="0"/>
          <w:numId w:val="2"/>
        </w:numPr>
        <w:snapToGrid w:val="0"/>
        <w:spacing w:line="410" w:lineRule="exact"/>
        <w:ind w:left="1418" w:hanging="851"/>
        <w:rPr>
          <w:rFonts w:ascii="標楷體" w:hAnsi="標楷體" w:cs="標楷體"/>
          <w:snapToGrid w:val="0"/>
          <w:color w:val="000000" w:themeColor="text1"/>
          <w:kern w:val="0"/>
          <w:szCs w:val="28"/>
        </w:rPr>
      </w:pPr>
      <w:r w:rsidRPr="00ED290C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選訓委員會得在另一階段結束前，依據各階段選手遴選辦法所定標準及參考教練</w:t>
      </w:r>
      <w:r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(</w:t>
      </w:r>
      <w:r w:rsidRPr="00ED290C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團</w:t>
      </w:r>
      <w:r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)</w:t>
      </w:r>
      <w:r w:rsidRPr="00ED290C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提出之選手名單，召開會議以各項比賽表現評估選手之調整及</w:t>
      </w:r>
      <w:proofErr w:type="gramStart"/>
      <w:r w:rsidRPr="00ED290C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汰</w:t>
      </w:r>
      <w:proofErr w:type="gramEnd"/>
      <w:r w:rsidRPr="00ED290C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換。</w:t>
      </w:r>
    </w:p>
    <w:p w14:paraId="046975EB" w14:textId="39B6C13A" w:rsidR="008D6733" w:rsidRDefault="00C552C0" w:rsidP="00623AFB">
      <w:pPr>
        <w:numPr>
          <w:ilvl w:val="0"/>
          <w:numId w:val="7"/>
        </w:numPr>
        <w:snapToGrid w:val="0"/>
        <w:spacing w:line="410" w:lineRule="exact"/>
        <w:ind w:left="567" w:hanging="567"/>
        <w:rPr>
          <w:rFonts w:ascii="標楷體" w:hAnsi="標楷體" w:cs="標楷體"/>
          <w:snapToGrid w:val="0"/>
          <w:color w:val="000000" w:themeColor="text1"/>
          <w:kern w:val="0"/>
          <w:szCs w:val="28"/>
        </w:rPr>
      </w:pPr>
      <w:r w:rsidRPr="00226987">
        <w:rPr>
          <w:rFonts w:ascii="標楷體" w:hAnsi="標楷體" w:cs="標楷體"/>
          <w:snapToGrid w:val="0"/>
          <w:color w:val="000000" w:themeColor="text1"/>
          <w:kern w:val="0"/>
          <w:szCs w:val="28"/>
        </w:rPr>
        <w:t>所需行政支援事項及建議處理方式</w:t>
      </w:r>
    </w:p>
    <w:p w14:paraId="62503A4D" w14:textId="77777777" w:rsidR="00AB5EEB" w:rsidRPr="00025424" w:rsidRDefault="00AB5EEB" w:rsidP="00AB5EEB">
      <w:pPr>
        <w:numPr>
          <w:ilvl w:val="0"/>
          <w:numId w:val="26"/>
        </w:numPr>
        <w:snapToGrid w:val="0"/>
        <w:spacing w:line="410" w:lineRule="exact"/>
        <w:rPr>
          <w:rFonts w:ascii="標楷體" w:hAnsi="標楷體" w:cs="標楷體"/>
          <w:snapToGrid w:val="0"/>
          <w:kern w:val="0"/>
          <w:szCs w:val="28"/>
        </w:rPr>
      </w:pPr>
      <w:r w:rsidRPr="00025424">
        <w:rPr>
          <w:rFonts w:ascii="標楷體" w:hAnsi="標楷體" w:cs="標楷體"/>
          <w:snapToGrid w:val="0"/>
          <w:kern w:val="0"/>
          <w:szCs w:val="28"/>
        </w:rPr>
        <w:t>運</w:t>
      </w:r>
      <w:r w:rsidRPr="00025424">
        <w:rPr>
          <w:rFonts w:ascii="標楷體" w:hAnsi="標楷體" w:cs="標楷體" w:hint="eastAsia"/>
          <w:snapToGrid w:val="0"/>
          <w:kern w:val="0"/>
          <w:szCs w:val="28"/>
        </w:rPr>
        <w:t>動</w:t>
      </w:r>
      <w:r w:rsidRPr="00025424">
        <w:rPr>
          <w:rFonts w:ascii="標楷體" w:hAnsi="標楷體" w:cs="標楷體"/>
          <w:snapToGrid w:val="0"/>
          <w:kern w:val="0"/>
          <w:szCs w:val="28"/>
        </w:rPr>
        <w:t>科</w:t>
      </w:r>
      <w:r w:rsidRPr="00025424">
        <w:rPr>
          <w:rFonts w:ascii="標楷體" w:hAnsi="標楷體" w:cs="標楷體" w:hint="eastAsia"/>
          <w:snapToGrid w:val="0"/>
          <w:kern w:val="0"/>
          <w:szCs w:val="28"/>
        </w:rPr>
        <w:t>學</w:t>
      </w:r>
      <w:r w:rsidRPr="00025424">
        <w:rPr>
          <w:rFonts w:ascii="標楷體" w:hAnsi="標楷體" w:cs="標楷體"/>
          <w:snapToGrid w:val="0"/>
          <w:kern w:val="0"/>
          <w:szCs w:val="28"/>
        </w:rPr>
        <w:t>：</w:t>
      </w:r>
      <w:r w:rsidRPr="00025424">
        <w:rPr>
          <w:rFonts w:ascii="標楷體" w:hAnsi="標楷體" w:cs="標楷體" w:hint="eastAsia"/>
          <w:snapToGrid w:val="0"/>
          <w:kern w:val="0"/>
          <w:szCs w:val="28"/>
        </w:rPr>
        <w:t>情報蒐集、心理諮詢等。</w:t>
      </w:r>
    </w:p>
    <w:p w14:paraId="3AD98B77" w14:textId="77777777" w:rsidR="00AB5EEB" w:rsidRPr="00025424" w:rsidRDefault="00AB5EEB" w:rsidP="00AB5EEB">
      <w:pPr>
        <w:numPr>
          <w:ilvl w:val="0"/>
          <w:numId w:val="26"/>
        </w:numPr>
        <w:snapToGrid w:val="0"/>
        <w:spacing w:line="410" w:lineRule="exact"/>
        <w:rPr>
          <w:rFonts w:ascii="標楷體" w:hAnsi="標楷體" w:cs="標楷體"/>
          <w:snapToGrid w:val="0"/>
          <w:kern w:val="0"/>
          <w:szCs w:val="28"/>
        </w:rPr>
      </w:pPr>
      <w:r w:rsidRPr="00025424">
        <w:rPr>
          <w:rFonts w:ascii="標楷體" w:hAnsi="標楷體" w:cs="標楷體"/>
          <w:snapToGrid w:val="0"/>
          <w:kern w:val="0"/>
          <w:szCs w:val="28"/>
        </w:rPr>
        <w:t>運動防護：支援</w:t>
      </w:r>
      <w:r w:rsidRPr="00025424">
        <w:rPr>
          <w:rFonts w:ascii="標楷體" w:hAnsi="標楷體" w:cs="標楷體" w:hint="eastAsia"/>
          <w:snapToGrid w:val="0"/>
          <w:kern w:val="0"/>
          <w:szCs w:val="28"/>
        </w:rPr>
        <w:t>物理治療師、體能師或</w:t>
      </w:r>
      <w:r w:rsidRPr="00025424">
        <w:rPr>
          <w:rFonts w:ascii="標楷體" w:hAnsi="標楷體" w:cs="標楷體"/>
          <w:snapToGrid w:val="0"/>
          <w:kern w:val="0"/>
          <w:szCs w:val="28"/>
        </w:rPr>
        <w:t>防護員。</w:t>
      </w:r>
    </w:p>
    <w:p w14:paraId="46C838DC" w14:textId="77777777" w:rsidR="00AB5EEB" w:rsidRPr="00025424" w:rsidRDefault="00AB5EEB" w:rsidP="00AB5EEB">
      <w:pPr>
        <w:numPr>
          <w:ilvl w:val="0"/>
          <w:numId w:val="26"/>
        </w:numPr>
        <w:snapToGrid w:val="0"/>
        <w:spacing w:line="410" w:lineRule="exact"/>
        <w:rPr>
          <w:rFonts w:ascii="標楷體" w:hAnsi="標楷體" w:cs="標楷體"/>
          <w:snapToGrid w:val="0"/>
          <w:kern w:val="0"/>
          <w:szCs w:val="28"/>
        </w:rPr>
      </w:pPr>
      <w:r w:rsidRPr="00025424">
        <w:rPr>
          <w:rFonts w:ascii="標楷體" w:hAnsi="標楷體" w:cs="標楷體"/>
          <w:snapToGrid w:val="0"/>
          <w:kern w:val="0"/>
          <w:szCs w:val="28"/>
        </w:rPr>
        <w:t>醫療：健檢、復健、醫療意外保險。</w:t>
      </w:r>
    </w:p>
    <w:p w14:paraId="0A3A2797" w14:textId="77777777" w:rsidR="00AB5EEB" w:rsidRPr="00025424" w:rsidRDefault="00AB5EEB" w:rsidP="00AB5EEB">
      <w:pPr>
        <w:numPr>
          <w:ilvl w:val="0"/>
          <w:numId w:val="26"/>
        </w:numPr>
        <w:snapToGrid w:val="0"/>
        <w:spacing w:line="410" w:lineRule="exact"/>
        <w:rPr>
          <w:rFonts w:ascii="標楷體" w:hAnsi="標楷體" w:cs="標楷體"/>
          <w:snapToGrid w:val="0"/>
          <w:kern w:val="0"/>
          <w:szCs w:val="28"/>
        </w:rPr>
      </w:pPr>
      <w:r w:rsidRPr="00025424">
        <w:rPr>
          <w:rFonts w:ascii="標楷體" w:hAnsi="標楷體" w:cs="標楷體" w:hint="eastAsia"/>
          <w:snapToGrid w:val="0"/>
          <w:kern w:val="0"/>
          <w:szCs w:val="28"/>
        </w:rPr>
        <w:t>調訓：公假</w:t>
      </w:r>
      <w:r w:rsidRPr="00025424">
        <w:rPr>
          <w:rFonts w:ascii="標楷體" w:hAnsi="標楷體" w:cs="標楷體"/>
          <w:snapToGrid w:val="0"/>
          <w:kern w:val="0"/>
          <w:szCs w:val="28"/>
        </w:rPr>
        <w:t>留職留薪或留職停薪</w:t>
      </w:r>
      <w:r w:rsidRPr="00025424">
        <w:rPr>
          <w:rFonts w:ascii="標楷體" w:hAnsi="標楷體" w:cs="標楷體" w:hint="eastAsia"/>
          <w:snapToGrid w:val="0"/>
          <w:kern w:val="0"/>
          <w:szCs w:val="28"/>
        </w:rPr>
        <w:t>、</w:t>
      </w:r>
      <w:r w:rsidRPr="00025424">
        <w:rPr>
          <w:rFonts w:ascii="標楷體" w:hAnsi="標楷體" w:cs="標楷體"/>
          <w:snapToGrid w:val="0"/>
          <w:kern w:val="0"/>
          <w:szCs w:val="28"/>
        </w:rPr>
        <w:t>代課鐘點費或代理</w:t>
      </w:r>
      <w:proofErr w:type="gramStart"/>
      <w:r w:rsidRPr="00025424">
        <w:rPr>
          <w:rFonts w:ascii="標楷體" w:hAnsi="標楷體" w:cs="標楷體"/>
          <w:snapToGrid w:val="0"/>
          <w:kern w:val="0"/>
          <w:szCs w:val="28"/>
        </w:rPr>
        <w:t>職缺費</w:t>
      </w:r>
      <w:proofErr w:type="gramEnd"/>
      <w:r w:rsidRPr="00025424">
        <w:rPr>
          <w:rFonts w:ascii="標楷體" w:hAnsi="標楷體" w:cs="標楷體"/>
          <w:snapToGrid w:val="0"/>
          <w:kern w:val="0"/>
          <w:szCs w:val="28"/>
        </w:rPr>
        <w:t>。</w:t>
      </w:r>
    </w:p>
    <w:p w14:paraId="740D9342" w14:textId="77777777" w:rsidR="00AB5EEB" w:rsidRPr="00025424" w:rsidRDefault="00AB5EEB" w:rsidP="00AB5EEB">
      <w:pPr>
        <w:numPr>
          <w:ilvl w:val="0"/>
          <w:numId w:val="26"/>
        </w:numPr>
        <w:snapToGrid w:val="0"/>
        <w:spacing w:line="410" w:lineRule="exact"/>
        <w:rPr>
          <w:rFonts w:ascii="標楷體" w:hAnsi="標楷體" w:cs="標楷體"/>
          <w:snapToGrid w:val="0"/>
          <w:kern w:val="0"/>
          <w:szCs w:val="28"/>
        </w:rPr>
      </w:pPr>
      <w:r w:rsidRPr="00025424">
        <w:rPr>
          <w:rFonts w:ascii="標楷體" w:hAnsi="標楷體" w:cs="標楷體"/>
          <w:snapToGrid w:val="0"/>
          <w:kern w:val="0"/>
          <w:szCs w:val="28"/>
        </w:rPr>
        <w:t>課業輔導：就讀學校、課程及建議處理方案。</w:t>
      </w:r>
    </w:p>
    <w:p w14:paraId="47D74F26" w14:textId="77777777" w:rsidR="00AB5EEB" w:rsidRPr="00025424" w:rsidRDefault="00AB5EEB" w:rsidP="00AB5EEB">
      <w:pPr>
        <w:numPr>
          <w:ilvl w:val="0"/>
          <w:numId w:val="26"/>
        </w:numPr>
        <w:snapToGrid w:val="0"/>
        <w:spacing w:line="410" w:lineRule="exact"/>
        <w:rPr>
          <w:rFonts w:ascii="標楷體" w:hAnsi="標楷體"/>
          <w:snapToGrid w:val="0"/>
          <w:kern w:val="0"/>
        </w:rPr>
      </w:pPr>
      <w:r w:rsidRPr="00025424">
        <w:rPr>
          <w:rFonts w:ascii="標楷體" w:hAnsi="標楷體" w:cs="標楷體"/>
          <w:snapToGrid w:val="0"/>
          <w:kern w:val="0"/>
          <w:szCs w:val="28"/>
        </w:rPr>
        <w:t>其他：依實際狀況提出需求</w:t>
      </w:r>
    </w:p>
    <w:p w14:paraId="16703DC9" w14:textId="77777777" w:rsidR="00D6313D" w:rsidRPr="00D6313D" w:rsidRDefault="00D6313D" w:rsidP="00D6313D">
      <w:pPr>
        <w:numPr>
          <w:ilvl w:val="0"/>
          <w:numId w:val="7"/>
        </w:numPr>
        <w:snapToGrid w:val="0"/>
        <w:spacing w:line="410" w:lineRule="exact"/>
        <w:ind w:left="567" w:hanging="567"/>
        <w:rPr>
          <w:rFonts w:ascii="標楷體" w:hAnsi="標楷體" w:cs="標楷體"/>
          <w:snapToGrid w:val="0"/>
          <w:color w:val="000000" w:themeColor="text1"/>
          <w:kern w:val="0"/>
        </w:rPr>
      </w:pPr>
      <w:r w:rsidRPr="00D6313D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附則</w:t>
      </w:r>
    </w:p>
    <w:p w14:paraId="6AFF0B61" w14:textId="77777777" w:rsidR="00D6313D" w:rsidRPr="00AB5EEB" w:rsidRDefault="00D6313D" w:rsidP="00D6313D">
      <w:pPr>
        <w:tabs>
          <w:tab w:val="left" w:pos="1418"/>
        </w:tabs>
        <w:snapToGrid w:val="0"/>
        <w:spacing w:line="410" w:lineRule="exact"/>
        <w:ind w:leftChars="202" w:left="1417" w:hangingChars="304" w:hanging="851"/>
        <w:rPr>
          <w:rFonts w:ascii="標楷體" w:hAnsi="標楷體" w:cs="標楷體"/>
          <w:snapToGrid w:val="0"/>
          <w:color w:val="000000" w:themeColor="text1"/>
          <w:kern w:val="0"/>
          <w:szCs w:val="28"/>
        </w:rPr>
      </w:pPr>
      <w:r w:rsidRPr="00AB5EEB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（一）</w:t>
      </w:r>
      <w:r w:rsidRPr="00AB5EEB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ab/>
        <w:t>教練以專職培訓工作為原則，</w:t>
      </w:r>
      <w:proofErr w:type="gramStart"/>
      <w:r w:rsidRPr="00AB5EEB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倘於培訓</w:t>
      </w:r>
      <w:proofErr w:type="gramEnd"/>
      <w:r w:rsidRPr="00AB5EEB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期間有不適任之事實，經國家運動訓練中心及運動人才培訓輔導小組委員查核屬實者，取消其資格。</w:t>
      </w:r>
    </w:p>
    <w:p w14:paraId="55646D64" w14:textId="77777777" w:rsidR="00D6313D" w:rsidRPr="00AB5EEB" w:rsidRDefault="00D6313D" w:rsidP="00D6313D">
      <w:pPr>
        <w:tabs>
          <w:tab w:val="left" w:pos="1418"/>
        </w:tabs>
        <w:snapToGrid w:val="0"/>
        <w:spacing w:line="410" w:lineRule="exact"/>
        <w:ind w:leftChars="202" w:left="1417" w:hangingChars="304" w:hanging="851"/>
        <w:rPr>
          <w:rFonts w:ascii="標楷體" w:hAnsi="標楷體" w:cs="標楷體"/>
          <w:snapToGrid w:val="0"/>
          <w:color w:val="000000" w:themeColor="text1"/>
          <w:kern w:val="0"/>
          <w:szCs w:val="28"/>
        </w:rPr>
      </w:pPr>
      <w:r w:rsidRPr="00AB5EEB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（二）</w:t>
      </w:r>
      <w:r w:rsidRPr="00AB5EEB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ab/>
        <w:t>為顧及本會會務正常運作與推動並遵守利益迴避原則規範，本會秘書長（含）以上人員，不得擔任教練職務。</w:t>
      </w:r>
    </w:p>
    <w:p w14:paraId="08C57790" w14:textId="77777777" w:rsidR="00D6313D" w:rsidRPr="00AB5EEB" w:rsidRDefault="00D6313D" w:rsidP="00D6313D">
      <w:pPr>
        <w:tabs>
          <w:tab w:val="left" w:pos="1418"/>
        </w:tabs>
        <w:snapToGrid w:val="0"/>
        <w:spacing w:line="410" w:lineRule="exact"/>
        <w:ind w:leftChars="202" w:left="1417" w:hangingChars="304" w:hanging="851"/>
        <w:rPr>
          <w:rFonts w:ascii="標楷體" w:hAnsi="標楷體" w:cs="標楷體"/>
          <w:snapToGrid w:val="0"/>
          <w:color w:val="000000" w:themeColor="text1"/>
          <w:kern w:val="0"/>
          <w:szCs w:val="28"/>
        </w:rPr>
      </w:pPr>
      <w:r w:rsidRPr="00AB5EEB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（三）</w:t>
      </w:r>
      <w:r w:rsidRPr="00AB5EEB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ab/>
        <w:t>選手須接受教練（團）指導並依訓練計畫，日常生活事項接受教練/（團）及國訓中心輔導管理，培訓期間有違反前述規定之事實，經查核屬實者，得取消培訓資格。</w:t>
      </w:r>
    </w:p>
    <w:p w14:paraId="1A8887D0" w14:textId="77777777" w:rsidR="00D6313D" w:rsidRPr="00AB5EEB" w:rsidRDefault="00D6313D" w:rsidP="00D6313D">
      <w:pPr>
        <w:tabs>
          <w:tab w:val="left" w:pos="1418"/>
        </w:tabs>
        <w:snapToGrid w:val="0"/>
        <w:spacing w:line="410" w:lineRule="exact"/>
        <w:ind w:leftChars="202" w:left="1417" w:hangingChars="304" w:hanging="851"/>
        <w:rPr>
          <w:rFonts w:ascii="標楷體" w:hAnsi="標楷體" w:cs="標楷體"/>
          <w:snapToGrid w:val="0"/>
          <w:color w:val="000000" w:themeColor="text1"/>
          <w:kern w:val="0"/>
          <w:szCs w:val="28"/>
        </w:rPr>
      </w:pPr>
      <w:r w:rsidRPr="00AB5EEB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（四）</w:t>
      </w:r>
      <w:r w:rsidRPr="00AB5EEB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ab/>
        <w:t>入選之教練、選手，無故未能參加集訓或違反集訓相關規定者，送本會紀律委員會審議後，報教育部體育署備查。</w:t>
      </w:r>
    </w:p>
    <w:p w14:paraId="02CEE865" w14:textId="77777777" w:rsidR="00D6313D" w:rsidRPr="00AB5EEB" w:rsidRDefault="00D6313D" w:rsidP="00D6313D">
      <w:pPr>
        <w:tabs>
          <w:tab w:val="left" w:pos="1418"/>
        </w:tabs>
        <w:snapToGrid w:val="0"/>
        <w:spacing w:line="410" w:lineRule="exact"/>
        <w:ind w:leftChars="202" w:left="1417" w:hangingChars="304" w:hanging="851"/>
        <w:rPr>
          <w:rFonts w:ascii="標楷體" w:hAnsi="標楷體" w:cs="標楷體"/>
          <w:snapToGrid w:val="0"/>
          <w:color w:val="000000" w:themeColor="text1"/>
          <w:kern w:val="0"/>
          <w:szCs w:val="28"/>
        </w:rPr>
      </w:pPr>
      <w:r w:rsidRPr="00AB5EEB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（五）</w:t>
      </w:r>
      <w:r w:rsidRPr="00AB5EEB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ab/>
        <w:t>教練或選手之除名退訓，須經本會選訓委員會討論後，送國家運動訓練中心及運動人才培訓輔導小組委員審議後行之。</w:t>
      </w:r>
    </w:p>
    <w:p w14:paraId="56B61626" w14:textId="77777777" w:rsidR="00D6313D" w:rsidRPr="00AB5EEB" w:rsidRDefault="00D6313D" w:rsidP="00D6313D">
      <w:pPr>
        <w:tabs>
          <w:tab w:val="left" w:pos="1418"/>
        </w:tabs>
        <w:snapToGrid w:val="0"/>
        <w:spacing w:line="410" w:lineRule="exact"/>
        <w:ind w:leftChars="202" w:left="1417" w:hangingChars="304" w:hanging="851"/>
        <w:rPr>
          <w:rFonts w:ascii="標楷體" w:hAnsi="標楷體" w:cs="標楷體"/>
          <w:snapToGrid w:val="0"/>
          <w:color w:val="000000" w:themeColor="text1"/>
          <w:kern w:val="0"/>
          <w:szCs w:val="28"/>
        </w:rPr>
      </w:pPr>
      <w:r w:rsidRPr="00AB5EEB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（六）</w:t>
      </w:r>
      <w:r w:rsidRPr="00AB5EEB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ab/>
        <w:t>選手應專注投入訓練，不得擔任所屬單項協會之單項國際賽會代表隊教練職務。</w:t>
      </w:r>
    </w:p>
    <w:p w14:paraId="227C9723" w14:textId="77777777" w:rsidR="00D6313D" w:rsidRDefault="00D6313D" w:rsidP="00D6313D">
      <w:pPr>
        <w:tabs>
          <w:tab w:val="left" w:pos="1418"/>
        </w:tabs>
        <w:snapToGrid w:val="0"/>
        <w:spacing w:line="410" w:lineRule="exact"/>
        <w:ind w:leftChars="202" w:left="1417" w:hangingChars="304" w:hanging="851"/>
        <w:rPr>
          <w:rFonts w:ascii="標楷體" w:hAnsi="標楷體" w:cs="標楷體"/>
          <w:snapToGrid w:val="0"/>
          <w:color w:val="000000" w:themeColor="text1"/>
          <w:kern w:val="0"/>
          <w:szCs w:val="28"/>
        </w:rPr>
      </w:pPr>
      <w:r w:rsidRPr="00AB5EEB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（七）</w:t>
      </w:r>
      <w:r w:rsidRPr="00AB5EEB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ab/>
        <w:t>本培訓隊教練與選手須參加本會規劃之相關賽事。</w:t>
      </w:r>
    </w:p>
    <w:p w14:paraId="26E747AC" w14:textId="17867A7A" w:rsidR="008D6733" w:rsidRPr="00226987" w:rsidRDefault="00C552C0" w:rsidP="00623AFB">
      <w:pPr>
        <w:numPr>
          <w:ilvl w:val="0"/>
          <w:numId w:val="7"/>
        </w:numPr>
        <w:snapToGrid w:val="0"/>
        <w:spacing w:line="410" w:lineRule="exact"/>
        <w:ind w:left="567" w:hanging="567"/>
        <w:rPr>
          <w:rFonts w:ascii="標楷體" w:hAnsi="標楷體" w:cs="標楷體"/>
          <w:snapToGrid w:val="0"/>
          <w:color w:val="000000" w:themeColor="text1"/>
          <w:kern w:val="0"/>
        </w:rPr>
      </w:pPr>
      <w:r w:rsidRPr="00226987">
        <w:rPr>
          <w:rFonts w:ascii="標楷體" w:hAnsi="標楷體" w:cs="標楷體"/>
          <w:snapToGrid w:val="0"/>
          <w:color w:val="000000" w:themeColor="text1"/>
          <w:kern w:val="0"/>
          <w:szCs w:val="28"/>
        </w:rPr>
        <w:t>本計畫經本會選訓委員會</w:t>
      </w:r>
      <w:r w:rsidR="00BB2C70" w:rsidRPr="00226987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會議</w:t>
      </w:r>
      <w:r w:rsidRPr="00226987">
        <w:rPr>
          <w:rFonts w:ascii="標楷體" w:hAnsi="標楷體" w:cs="標楷體"/>
          <w:snapToGrid w:val="0"/>
          <w:color w:val="000000" w:themeColor="text1"/>
          <w:kern w:val="0"/>
          <w:szCs w:val="28"/>
        </w:rPr>
        <w:t>討論通過後，函</w:t>
      </w:r>
      <w:r w:rsidR="00354FA9" w:rsidRPr="00226987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報</w:t>
      </w:r>
      <w:r w:rsidRPr="00226987">
        <w:rPr>
          <w:rFonts w:ascii="標楷體" w:hAnsi="標楷體" w:cs="標楷體"/>
          <w:snapToGrid w:val="0"/>
          <w:color w:val="000000" w:themeColor="text1"/>
          <w:kern w:val="0"/>
          <w:szCs w:val="28"/>
        </w:rPr>
        <w:t>國家運動訓練中心提</w:t>
      </w:r>
      <w:r w:rsidR="00354FA9" w:rsidRPr="00226987">
        <w:rPr>
          <w:rFonts w:ascii="標楷體" w:hAnsi="標楷體" w:cs="標楷體" w:hint="eastAsia"/>
          <w:snapToGrid w:val="0"/>
          <w:color w:val="000000" w:themeColor="text1"/>
          <w:kern w:val="0"/>
          <w:szCs w:val="28"/>
        </w:rPr>
        <w:t>送</w:t>
      </w:r>
      <w:r w:rsidRPr="00226987">
        <w:rPr>
          <w:rFonts w:ascii="標楷體" w:hAnsi="標楷體" w:cs="標楷體"/>
          <w:snapToGrid w:val="0"/>
          <w:color w:val="000000" w:themeColor="text1"/>
          <w:kern w:val="0"/>
          <w:szCs w:val="28"/>
        </w:rPr>
        <w:t>運動人才培訓輔導小組委員會議審議通過後公布實施，修正時亦同。</w:t>
      </w:r>
    </w:p>
    <w:sectPr w:rsidR="008D6733" w:rsidRPr="00226987" w:rsidSect="00623AFB">
      <w:headerReference w:type="default" r:id="rId7"/>
      <w:footerReference w:type="default" r:id="rId8"/>
      <w:pgSz w:w="11906" w:h="16838"/>
      <w:pgMar w:top="851" w:right="851" w:bottom="851" w:left="851" w:header="284" w:footer="567" w:gutter="0"/>
      <w:pgNumType w:start="1"/>
      <w:cols w:space="720"/>
      <w:formProt w:val="0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A6F2" w14:textId="77777777" w:rsidR="00A15874" w:rsidRDefault="00A15874">
      <w:r>
        <w:separator/>
      </w:r>
    </w:p>
  </w:endnote>
  <w:endnote w:type="continuationSeparator" w:id="0">
    <w:p w14:paraId="120A0259" w14:textId="77777777" w:rsidR="00A15874" w:rsidRDefault="00A1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新細明體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;MingLiU">
    <w:panose1 w:val="00000000000000000000"/>
    <w:charset w:val="88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3CD1" w14:textId="77777777" w:rsidR="008D6733" w:rsidRDefault="00C552C0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39320C2D" wp14:editId="5009DEE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0970"/>
              <wp:effectExtent l="0" t="0" r="0" b="0"/>
              <wp:wrapSquare wrapText="largest"/>
              <wp:docPr id="3" name="外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80B86F5" w14:textId="0E6554D9" w:rsidR="008D6733" w:rsidRDefault="00C552C0">
                          <w:pPr>
                            <w:pStyle w:val="af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65CE9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20C2D" id="_x0000_t202" coordsize="21600,21600" o:spt="202" path="m,l,21600r21600,l21600,xe">
              <v:stroke joinstyle="miter"/>
              <v:path gradientshapeok="t" o:connecttype="rect"/>
            </v:shapetype>
            <v:shape id="外框3" o:spid="_x0000_s1026" type="#_x0000_t202" style="position:absolute;margin-left:0;margin-top:.05pt;width:5.05pt;height:11.1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" stroked="f">
              <v:fill opacity="0"/>
              <v:textbox inset="0,0,0,0">
                <w:txbxContent>
                  <w:p w14:paraId="080B86F5" w14:textId="0E6554D9" w:rsidR="008D6733" w:rsidRDefault="00C552C0">
                    <w:pPr>
                      <w:pStyle w:val="af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65CE9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BE94" w14:textId="77777777" w:rsidR="00A15874" w:rsidRDefault="00A15874">
      <w:r>
        <w:separator/>
      </w:r>
    </w:p>
  </w:footnote>
  <w:footnote w:type="continuationSeparator" w:id="0">
    <w:p w14:paraId="3A88CE3C" w14:textId="77777777" w:rsidR="00A15874" w:rsidRDefault="00A15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F8B4" w14:textId="0999D2DD" w:rsidR="008D6733" w:rsidRDefault="008D6733">
    <w:pPr>
      <w:pStyle w:val="af9"/>
      <w:jc w:val="right"/>
      <w:rPr>
        <w:rFonts w:ascii="標楷體" w:eastAsia="標楷體" w:hAnsi="標楷體" w:cs="標楷體"/>
        <w:b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5F7"/>
    <w:multiLevelType w:val="multilevel"/>
    <w:tmpl w:val="597C732E"/>
    <w:lvl w:ilvl="0">
      <w:start w:val="1"/>
      <w:numFmt w:val="taiwaneseCountingThousand"/>
      <w:lvlText w:val="（%1）"/>
      <w:lvlJc w:val="left"/>
      <w:pPr>
        <w:ind w:left="4267" w:hanging="86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9669C"/>
    <w:multiLevelType w:val="hybridMultilevel"/>
    <w:tmpl w:val="45924C8C"/>
    <w:lvl w:ilvl="0" w:tplc="0A665834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836E9"/>
    <w:multiLevelType w:val="multilevel"/>
    <w:tmpl w:val="7004E698"/>
    <w:lvl w:ilvl="0">
      <w:start w:val="1"/>
      <w:numFmt w:val="taiwaneseCountingThousand"/>
      <w:lvlText w:val="（%1）"/>
      <w:lvlJc w:val="left"/>
      <w:pPr>
        <w:ind w:left="480" w:hanging="480"/>
      </w:pPr>
      <w:rPr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F678A2"/>
    <w:multiLevelType w:val="multilevel"/>
    <w:tmpl w:val="68840DFC"/>
    <w:lvl w:ilvl="0">
      <w:start w:val="1"/>
      <w:numFmt w:val="decimal"/>
      <w:lvlText w:val="（%1）"/>
      <w:lvlJc w:val="left"/>
      <w:pPr>
        <w:ind w:left="1900" w:hanging="480"/>
      </w:pPr>
      <w:rPr>
        <w:rFonts w:ascii="標楷體" w:hAnsi="標楷體" w:cs="標楷體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FD6847"/>
    <w:multiLevelType w:val="multilevel"/>
    <w:tmpl w:val="730C2624"/>
    <w:lvl w:ilvl="0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="標楷體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8B60E5"/>
    <w:multiLevelType w:val="multilevel"/>
    <w:tmpl w:val="02A2443C"/>
    <w:lvl w:ilvl="0">
      <w:start w:val="1"/>
      <w:numFmt w:val="decimal"/>
      <w:lvlText w:val="%1、"/>
      <w:lvlJc w:val="left"/>
      <w:pPr>
        <w:ind w:left="1527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A87501"/>
    <w:multiLevelType w:val="hybridMultilevel"/>
    <w:tmpl w:val="931AE596"/>
    <w:lvl w:ilvl="0" w:tplc="74FEA162">
      <w:start w:val="1"/>
      <w:numFmt w:val="upperLetter"/>
      <w:lvlText w:val="%1、"/>
      <w:lvlJc w:val="left"/>
      <w:pPr>
        <w:ind w:left="631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7" w15:restartNumberingAfterBreak="0">
    <w:nsid w:val="22512B77"/>
    <w:multiLevelType w:val="hybridMultilevel"/>
    <w:tmpl w:val="931AE596"/>
    <w:lvl w:ilvl="0" w:tplc="74FEA162">
      <w:start w:val="1"/>
      <w:numFmt w:val="upperLetter"/>
      <w:lvlText w:val="%1、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6E4333A"/>
    <w:multiLevelType w:val="hybridMultilevel"/>
    <w:tmpl w:val="D7D6CD12"/>
    <w:lvl w:ilvl="0" w:tplc="6BE8407C">
      <w:start w:val="1"/>
      <w:numFmt w:val="upperLetter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41CC5FEC"/>
    <w:multiLevelType w:val="multilevel"/>
    <w:tmpl w:val="6AD0439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3F853F5"/>
    <w:multiLevelType w:val="multilevel"/>
    <w:tmpl w:val="6AFCD1C4"/>
    <w:lvl w:ilvl="0">
      <w:start w:val="1"/>
      <w:numFmt w:val="taiwaneseCountingThousand"/>
      <w:lvlText w:val="（%1）"/>
      <w:lvlJc w:val="left"/>
      <w:pPr>
        <w:ind w:left="1190" w:hanging="480"/>
      </w:pPr>
      <w:rPr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5945A7"/>
    <w:multiLevelType w:val="hybridMultilevel"/>
    <w:tmpl w:val="B4F47902"/>
    <w:lvl w:ilvl="0" w:tplc="04A0EC1C">
      <w:start w:val="1"/>
      <w:numFmt w:val="upperLetter"/>
      <w:lvlText w:val="(%1)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2" w15:restartNumberingAfterBreak="0">
    <w:nsid w:val="447741AC"/>
    <w:multiLevelType w:val="hybridMultilevel"/>
    <w:tmpl w:val="931AE596"/>
    <w:lvl w:ilvl="0" w:tplc="74FEA162">
      <w:start w:val="1"/>
      <w:numFmt w:val="upperLetter"/>
      <w:lvlText w:val="%1、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BA4F0C"/>
    <w:multiLevelType w:val="hybridMultilevel"/>
    <w:tmpl w:val="9C084918"/>
    <w:lvl w:ilvl="0" w:tplc="1C8A4C62">
      <w:start w:val="1"/>
      <w:numFmt w:val="decimal"/>
      <w:lvlText w:val="(%1)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4" w15:restartNumberingAfterBreak="0">
    <w:nsid w:val="46DD525C"/>
    <w:multiLevelType w:val="multilevel"/>
    <w:tmpl w:val="C8503800"/>
    <w:lvl w:ilvl="0">
      <w:start w:val="1"/>
      <w:numFmt w:val="taiwaneseCountingThousand"/>
      <w:lvlText w:val="（%1）"/>
      <w:lvlJc w:val="left"/>
      <w:pPr>
        <w:ind w:left="1431" w:hanging="864"/>
      </w:pPr>
      <w:rPr>
        <w:rFonts w:ascii="標楷體" w:hAnsi="標楷體" w:cs="標楷體"/>
        <w:color w:val="000000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F40150"/>
    <w:multiLevelType w:val="hybridMultilevel"/>
    <w:tmpl w:val="931AE596"/>
    <w:lvl w:ilvl="0" w:tplc="74FEA162">
      <w:start w:val="1"/>
      <w:numFmt w:val="upperLetter"/>
      <w:lvlText w:val="%1、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20663F1"/>
    <w:multiLevelType w:val="multilevel"/>
    <w:tmpl w:val="E67E163C"/>
    <w:lvl w:ilvl="0">
      <w:start w:val="1"/>
      <w:numFmt w:val="taiwaneseCountingThousand"/>
      <w:lvlText w:val="（%1）"/>
      <w:lvlJc w:val="left"/>
      <w:pPr>
        <w:ind w:left="1431" w:hanging="864"/>
      </w:pPr>
      <w:rPr>
        <w:rFonts w:ascii="標楷體" w:hAnsi="標楷體" w:cs="標楷體"/>
        <w:color w:val="000000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681DE3"/>
    <w:multiLevelType w:val="multilevel"/>
    <w:tmpl w:val="8B98CFD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312AFA"/>
    <w:multiLevelType w:val="multilevel"/>
    <w:tmpl w:val="CD501562"/>
    <w:lvl w:ilvl="0">
      <w:start w:val="1"/>
      <w:numFmt w:val="decimal"/>
      <w:lvlText w:val="%1、"/>
      <w:lvlJc w:val="left"/>
      <w:pPr>
        <w:ind w:left="96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3973A9"/>
    <w:multiLevelType w:val="hybridMultilevel"/>
    <w:tmpl w:val="C6786E88"/>
    <w:lvl w:ilvl="0" w:tplc="E844F7B6">
      <w:start w:val="1"/>
      <w:numFmt w:val="decimal"/>
      <w:lvlText w:val="%1、"/>
      <w:lvlJc w:val="left"/>
      <w:pPr>
        <w:ind w:left="1713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5D177E4C"/>
    <w:multiLevelType w:val="hybridMultilevel"/>
    <w:tmpl w:val="10829140"/>
    <w:lvl w:ilvl="0" w:tplc="92FC4F6E">
      <w:start w:val="1"/>
      <w:numFmt w:val="decimal"/>
      <w:lvlText w:val="%1、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5D9A2243"/>
    <w:multiLevelType w:val="multilevel"/>
    <w:tmpl w:val="2AF42CB2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FB1AFF"/>
    <w:multiLevelType w:val="multilevel"/>
    <w:tmpl w:val="BFA0D852"/>
    <w:lvl w:ilvl="0">
      <w:start w:val="1"/>
      <w:numFmt w:val="upperLetter"/>
      <w:lvlText w:val="%1."/>
      <w:lvlJc w:val="left"/>
      <w:pPr>
        <w:ind w:left="3032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5B6824"/>
    <w:multiLevelType w:val="multilevel"/>
    <w:tmpl w:val="E1C2825C"/>
    <w:lvl w:ilvl="0">
      <w:start w:val="1"/>
      <w:numFmt w:val="decimal"/>
      <w:lvlText w:val="%1、"/>
      <w:lvlJc w:val="left"/>
      <w:pPr>
        <w:ind w:left="960" w:hanging="480"/>
      </w:pPr>
      <w:rPr>
        <w:rFonts w:ascii="標楷體" w:hAnsi="標楷體" w:cs="標楷體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A11F60"/>
    <w:multiLevelType w:val="multilevel"/>
    <w:tmpl w:val="B05E9954"/>
    <w:lvl w:ilvl="0">
      <w:start w:val="1"/>
      <w:numFmt w:val="taiwaneseCountingThousand"/>
      <w:lvlText w:val="（%1）"/>
      <w:lvlJc w:val="left"/>
      <w:pPr>
        <w:ind w:left="864" w:hanging="86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D51FF6"/>
    <w:multiLevelType w:val="hybridMultilevel"/>
    <w:tmpl w:val="931AE596"/>
    <w:lvl w:ilvl="0" w:tplc="FFFFFFFF">
      <w:start w:val="1"/>
      <w:numFmt w:val="upperLetter"/>
      <w:lvlText w:val="%1、"/>
      <w:lvlJc w:val="left"/>
      <w:pPr>
        <w:ind w:left="840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F7050FB"/>
    <w:multiLevelType w:val="hybridMultilevel"/>
    <w:tmpl w:val="A96E961C"/>
    <w:lvl w:ilvl="0" w:tplc="1C8A4C62">
      <w:start w:val="1"/>
      <w:numFmt w:val="decimal"/>
      <w:lvlText w:val="(%1)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 w16cid:durableId="1738236588">
    <w:abstractNumId w:val="9"/>
  </w:num>
  <w:num w:numId="2" w16cid:durableId="1674334736">
    <w:abstractNumId w:val="10"/>
  </w:num>
  <w:num w:numId="3" w16cid:durableId="799999399">
    <w:abstractNumId w:val="24"/>
  </w:num>
  <w:num w:numId="4" w16cid:durableId="764958358">
    <w:abstractNumId w:val="23"/>
  </w:num>
  <w:num w:numId="5" w16cid:durableId="528877184">
    <w:abstractNumId w:val="14"/>
  </w:num>
  <w:num w:numId="6" w16cid:durableId="1205949272">
    <w:abstractNumId w:val="18"/>
  </w:num>
  <w:num w:numId="7" w16cid:durableId="1020008801">
    <w:abstractNumId w:val="21"/>
  </w:num>
  <w:num w:numId="8" w16cid:durableId="1057780798">
    <w:abstractNumId w:val="5"/>
  </w:num>
  <w:num w:numId="9" w16cid:durableId="1303147149">
    <w:abstractNumId w:val="4"/>
  </w:num>
  <w:num w:numId="10" w16cid:durableId="333457283">
    <w:abstractNumId w:val="17"/>
  </w:num>
  <w:num w:numId="11" w16cid:durableId="1385835477">
    <w:abstractNumId w:val="2"/>
  </w:num>
  <w:num w:numId="12" w16cid:durableId="661812859">
    <w:abstractNumId w:val="0"/>
  </w:num>
  <w:num w:numId="13" w16cid:durableId="537932057">
    <w:abstractNumId w:val="3"/>
  </w:num>
  <w:num w:numId="14" w16cid:durableId="488789667">
    <w:abstractNumId w:val="22"/>
  </w:num>
  <w:num w:numId="15" w16cid:durableId="221674890">
    <w:abstractNumId w:val="20"/>
  </w:num>
  <w:num w:numId="16" w16cid:durableId="1793136748">
    <w:abstractNumId w:val="19"/>
  </w:num>
  <w:num w:numId="17" w16cid:durableId="1434665258">
    <w:abstractNumId w:val="26"/>
  </w:num>
  <w:num w:numId="18" w16cid:durableId="156465473">
    <w:abstractNumId w:val="13"/>
  </w:num>
  <w:num w:numId="19" w16cid:durableId="1689336038">
    <w:abstractNumId w:val="1"/>
  </w:num>
  <w:num w:numId="20" w16cid:durableId="1373773393">
    <w:abstractNumId w:val="6"/>
  </w:num>
  <w:num w:numId="21" w16cid:durableId="919174289">
    <w:abstractNumId w:val="7"/>
  </w:num>
  <w:num w:numId="22" w16cid:durableId="719865683">
    <w:abstractNumId w:val="15"/>
  </w:num>
  <w:num w:numId="23" w16cid:durableId="1479495751">
    <w:abstractNumId w:val="12"/>
  </w:num>
  <w:num w:numId="24" w16cid:durableId="1276866391">
    <w:abstractNumId w:val="25"/>
  </w:num>
  <w:num w:numId="25" w16cid:durableId="118845623">
    <w:abstractNumId w:val="8"/>
  </w:num>
  <w:num w:numId="26" w16cid:durableId="987780834">
    <w:abstractNumId w:val="16"/>
  </w:num>
  <w:num w:numId="27" w16cid:durableId="10615652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33"/>
    <w:rsid w:val="00007769"/>
    <w:rsid w:val="0001351D"/>
    <w:rsid w:val="00015C2C"/>
    <w:rsid w:val="000460E0"/>
    <w:rsid w:val="000569C9"/>
    <w:rsid w:val="00076A70"/>
    <w:rsid w:val="0008451B"/>
    <w:rsid w:val="00093999"/>
    <w:rsid w:val="000A42CB"/>
    <w:rsid w:val="000A5E1C"/>
    <w:rsid w:val="000B27FC"/>
    <w:rsid w:val="00104AA3"/>
    <w:rsid w:val="001103DC"/>
    <w:rsid w:val="00114083"/>
    <w:rsid w:val="00117B4D"/>
    <w:rsid w:val="00125FE2"/>
    <w:rsid w:val="00127154"/>
    <w:rsid w:val="0013402C"/>
    <w:rsid w:val="0014427E"/>
    <w:rsid w:val="0015497F"/>
    <w:rsid w:val="00162F65"/>
    <w:rsid w:val="00174D51"/>
    <w:rsid w:val="00181872"/>
    <w:rsid w:val="0018587B"/>
    <w:rsid w:val="001A0E30"/>
    <w:rsid w:val="001A350C"/>
    <w:rsid w:val="001B45C7"/>
    <w:rsid w:val="001C185C"/>
    <w:rsid w:val="001C61B1"/>
    <w:rsid w:val="001D1BD0"/>
    <w:rsid w:val="001D2856"/>
    <w:rsid w:val="001F525E"/>
    <w:rsid w:val="0020448F"/>
    <w:rsid w:val="00224755"/>
    <w:rsid w:val="00226987"/>
    <w:rsid w:val="00235D69"/>
    <w:rsid w:val="00243F4F"/>
    <w:rsid w:val="00244AC6"/>
    <w:rsid w:val="0024721B"/>
    <w:rsid w:val="00264895"/>
    <w:rsid w:val="00265CE9"/>
    <w:rsid w:val="0027676C"/>
    <w:rsid w:val="00280DD2"/>
    <w:rsid w:val="00287D58"/>
    <w:rsid w:val="002902E1"/>
    <w:rsid w:val="002A3A7E"/>
    <w:rsid w:val="002C6808"/>
    <w:rsid w:val="002D2F89"/>
    <w:rsid w:val="002E4FEA"/>
    <w:rsid w:val="002F046F"/>
    <w:rsid w:val="002F79DF"/>
    <w:rsid w:val="00301C65"/>
    <w:rsid w:val="00310C72"/>
    <w:rsid w:val="00332ABE"/>
    <w:rsid w:val="003445D2"/>
    <w:rsid w:val="0035141B"/>
    <w:rsid w:val="00354FA9"/>
    <w:rsid w:val="00356DF1"/>
    <w:rsid w:val="00362D9E"/>
    <w:rsid w:val="00363511"/>
    <w:rsid w:val="003722FC"/>
    <w:rsid w:val="003A73CB"/>
    <w:rsid w:val="003D1AAB"/>
    <w:rsid w:val="003E03E6"/>
    <w:rsid w:val="0041687D"/>
    <w:rsid w:val="00422DAF"/>
    <w:rsid w:val="004307B5"/>
    <w:rsid w:val="0045455E"/>
    <w:rsid w:val="00471F04"/>
    <w:rsid w:val="00475B0D"/>
    <w:rsid w:val="0048186F"/>
    <w:rsid w:val="00484A3E"/>
    <w:rsid w:val="004A735E"/>
    <w:rsid w:val="004B7BC2"/>
    <w:rsid w:val="004C39FD"/>
    <w:rsid w:val="004D1EEF"/>
    <w:rsid w:val="004E023D"/>
    <w:rsid w:val="004F4264"/>
    <w:rsid w:val="00505354"/>
    <w:rsid w:val="00512094"/>
    <w:rsid w:val="005360E4"/>
    <w:rsid w:val="00545DE3"/>
    <w:rsid w:val="005704AB"/>
    <w:rsid w:val="005E2469"/>
    <w:rsid w:val="005F192B"/>
    <w:rsid w:val="005F7FAB"/>
    <w:rsid w:val="00612833"/>
    <w:rsid w:val="00623AFB"/>
    <w:rsid w:val="00657381"/>
    <w:rsid w:val="00660FDF"/>
    <w:rsid w:val="00695E7C"/>
    <w:rsid w:val="006A1D86"/>
    <w:rsid w:val="006A6DFB"/>
    <w:rsid w:val="006C6EAF"/>
    <w:rsid w:val="006D6C33"/>
    <w:rsid w:val="006E1733"/>
    <w:rsid w:val="006E5301"/>
    <w:rsid w:val="007412BB"/>
    <w:rsid w:val="00741D80"/>
    <w:rsid w:val="00741E5F"/>
    <w:rsid w:val="00742B34"/>
    <w:rsid w:val="00752874"/>
    <w:rsid w:val="00754AED"/>
    <w:rsid w:val="00757DA8"/>
    <w:rsid w:val="00787824"/>
    <w:rsid w:val="007B30BC"/>
    <w:rsid w:val="007E23D7"/>
    <w:rsid w:val="00801C24"/>
    <w:rsid w:val="0081782B"/>
    <w:rsid w:val="008363A4"/>
    <w:rsid w:val="00847AC7"/>
    <w:rsid w:val="008503CB"/>
    <w:rsid w:val="0085738C"/>
    <w:rsid w:val="008577BC"/>
    <w:rsid w:val="00862F8D"/>
    <w:rsid w:val="00881F4B"/>
    <w:rsid w:val="00887388"/>
    <w:rsid w:val="00895F9B"/>
    <w:rsid w:val="008A7B5C"/>
    <w:rsid w:val="008D6733"/>
    <w:rsid w:val="008E4404"/>
    <w:rsid w:val="008F023F"/>
    <w:rsid w:val="0090331D"/>
    <w:rsid w:val="00916E41"/>
    <w:rsid w:val="009250A8"/>
    <w:rsid w:val="00935E28"/>
    <w:rsid w:val="0094532F"/>
    <w:rsid w:val="00956CA2"/>
    <w:rsid w:val="0097002E"/>
    <w:rsid w:val="00974B2F"/>
    <w:rsid w:val="00976E0E"/>
    <w:rsid w:val="009B11D0"/>
    <w:rsid w:val="009D1444"/>
    <w:rsid w:val="009D4C90"/>
    <w:rsid w:val="009D5CD0"/>
    <w:rsid w:val="009D6492"/>
    <w:rsid w:val="009E0856"/>
    <w:rsid w:val="009E20F4"/>
    <w:rsid w:val="009F20C9"/>
    <w:rsid w:val="009F34F4"/>
    <w:rsid w:val="009F4F02"/>
    <w:rsid w:val="00A0180A"/>
    <w:rsid w:val="00A07F76"/>
    <w:rsid w:val="00A15874"/>
    <w:rsid w:val="00A2210D"/>
    <w:rsid w:val="00A35012"/>
    <w:rsid w:val="00A46510"/>
    <w:rsid w:val="00A569C3"/>
    <w:rsid w:val="00A76390"/>
    <w:rsid w:val="00A80416"/>
    <w:rsid w:val="00A80A75"/>
    <w:rsid w:val="00A90664"/>
    <w:rsid w:val="00AA16CD"/>
    <w:rsid w:val="00AB5EEB"/>
    <w:rsid w:val="00AB78E0"/>
    <w:rsid w:val="00AC3A62"/>
    <w:rsid w:val="00AC66A6"/>
    <w:rsid w:val="00AE5957"/>
    <w:rsid w:val="00B25D37"/>
    <w:rsid w:val="00B270AC"/>
    <w:rsid w:val="00B321AF"/>
    <w:rsid w:val="00B66B79"/>
    <w:rsid w:val="00B821AF"/>
    <w:rsid w:val="00B94741"/>
    <w:rsid w:val="00BB2C70"/>
    <w:rsid w:val="00BB494B"/>
    <w:rsid w:val="00BB5626"/>
    <w:rsid w:val="00BC60DD"/>
    <w:rsid w:val="00BD15B7"/>
    <w:rsid w:val="00C15AB7"/>
    <w:rsid w:val="00C16AB7"/>
    <w:rsid w:val="00C30499"/>
    <w:rsid w:val="00C44F0C"/>
    <w:rsid w:val="00C47A0A"/>
    <w:rsid w:val="00C552C0"/>
    <w:rsid w:val="00C71F7A"/>
    <w:rsid w:val="00C74C8E"/>
    <w:rsid w:val="00C767CA"/>
    <w:rsid w:val="00C81C7E"/>
    <w:rsid w:val="00C87420"/>
    <w:rsid w:val="00CA15C6"/>
    <w:rsid w:val="00CB1F4F"/>
    <w:rsid w:val="00CC5AE8"/>
    <w:rsid w:val="00CC6D23"/>
    <w:rsid w:val="00CD6B16"/>
    <w:rsid w:val="00CE0727"/>
    <w:rsid w:val="00CF0A76"/>
    <w:rsid w:val="00D1332A"/>
    <w:rsid w:val="00D2187E"/>
    <w:rsid w:val="00D43CE8"/>
    <w:rsid w:val="00D50FA5"/>
    <w:rsid w:val="00D6313D"/>
    <w:rsid w:val="00D81E57"/>
    <w:rsid w:val="00D93689"/>
    <w:rsid w:val="00D94CB9"/>
    <w:rsid w:val="00DA0672"/>
    <w:rsid w:val="00DA56A6"/>
    <w:rsid w:val="00DA74FB"/>
    <w:rsid w:val="00DC2658"/>
    <w:rsid w:val="00DC4562"/>
    <w:rsid w:val="00DC474B"/>
    <w:rsid w:val="00DE0D82"/>
    <w:rsid w:val="00E00131"/>
    <w:rsid w:val="00E20276"/>
    <w:rsid w:val="00E2071D"/>
    <w:rsid w:val="00E20EF2"/>
    <w:rsid w:val="00E23B01"/>
    <w:rsid w:val="00E25463"/>
    <w:rsid w:val="00E31725"/>
    <w:rsid w:val="00E34F61"/>
    <w:rsid w:val="00E40523"/>
    <w:rsid w:val="00E40B2A"/>
    <w:rsid w:val="00E44A6B"/>
    <w:rsid w:val="00E45CAE"/>
    <w:rsid w:val="00E50958"/>
    <w:rsid w:val="00E75132"/>
    <w:rsid w:val="00E75CBF"/>
    <w:rsid w:val="00E77DB0"/>
    <w:rsid w:val="00E85FF9"/>
    <w:rsid w:val="00E9760C"/>
    <w:rsid w:val="00EA7E3E"/>
    <w:rsid w:val="00ED290C"/>
    <w:rsid w:val="00ED746F"/>
    <w:rsid w:val="00ED7780"/>
    <w:rsid w:val="00EE18A3"/>
    <w:rsid w:val="00F03964"/>
    <w:rsid w:val="00F07D97"/>
    <w:rsid w:val="00F15C79"/>
    <w:rsid w:val="00F56353"/>
    <w:rsid w:val="00F85942"/>
    <w:rsid w:val="00FC3FDF"/>
    <w:rsid w:val="00FC6E02"/>
    <w:rsid w:val="00FD5F55"/>
    <w:rsid w:val="00FE6A90"/>
    <w:rsid w:val="00FF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C65C37"/>
  <w15:docId w15:val="{D2A8E4DA-3888-4811-9E67-C8AE3EC7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Arial Unicode M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 w:cs="Times New Roman"/>
      <w:kern w:val="2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500" w:lineRule="exact"/>
      <w:jc w:val="center"/>
      <w:outlineLvl w:val="0"/>
    </w:pPr>
    <w:rPr>
      <w:rFonts w:ascii="標楷體" w:hAnsi="標楷體"/>
      <w:b/>
      <w:bCs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500" w:lineRule="exact"/>
      <w:jc w:val="center"/>
      <w:outlineLvl w:val="1"/>
    </w:pPr>
    <w:rPr>
      <w:rFonts w:ascii="標楷體" w:hAnsi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en-U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標楷體" w:hAnsi="標楷體" w:cs="標楷體"/>
      <w:kern w:val="0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color w:val="00000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標楷體" w:hAnsi="標楷體" w:cs="標楷體"/>
      <w:color w:val="000000"/>
      <w:kern w:val="0"/>
      <w:szCs w:val="2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color w:val="000000"/>
      <w:lang w:val="en-U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color w:val="0000FF"/>
      <w:lang w:val="en-US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標楷體" w:hAnsi="標楷體" w:cs="標楷體"/>
      <w:kern w:val="0"/>
      <w:szCs w:val="28"/>
      <w:lang w:val="en-US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color w:val="000000"/>
      <w:lang w:val="en-US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標楷體" w:hAnsi="標楷體" w:cs="標楷體"/>
      <w:kern w:val="0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styleId="a3">
    <w:name w:val="page number"/>
    <w:basedOn w:val="a0"/>
  </w:style>
  <w:style w:type="character" w:customStyle="1" w:styleId="a4">
    <w:name w:val="訪問過的網際網路連結"/>
    <w:rPr>
      <w:color w:val="800080"/>
      <w:u w:val="single"/>
    </w:rPr>
  </w:style>
  <w:style w:type="character" w:customStyle="1" w:styleId="a5">
    <w:name w:val="網際網路連結"/>
    <w:rPr>
      <w:color w:val="0000FF"/>
      <w:u w:val="single"/>
    </w:rPr>
  </w:style>
  <w:style w:type="character" w:customStyle="1" w:styleId="style41">
    <w:name w:val="style41"/>
    <w:qFormat/>
    <w:rPr>
      <w:sz w:val="20"/>
      <w:szCs w:val="20"/>
    </w:rPr>
  </w:style>
  <w:style w:type="character" w:customStyle="1" w:styleId="style8">
    <w:name w:val="style8"/>
    <w:basedOn w:val="a0"/>
    <w:qFormat/>
  </w:style>
  <w:style w:type="character" w:customStyle="1" w:styleId="style381">
    <w:name w:val="style381"/>
    <w:qFormat/>
    <w:rPr>
      <w:sz w:val="21"/>
      <w:szCs w:val="21"/>
    </w:rPr>
  </w:style>
  <w:style w:type="character" w:customStyle="1" w:styleId="style1">
    <w:name w:val="style1"/>
    <w:basedOn w:val="a0"/>
    <w:qFormat/>
  </w:style>
  <w:style w:type="character" w:customStyle="1" w:styleId="style51">
    <w:name w:val="style51"/>
    <w:qFormat/>
    <w:rPr>
      <w:color w:val="000000"/>
      <w:sz w:val="23"/>
      <w:szCs w:val="23"/>
    </w:rPr>
  </w:style>
  <w:style w:type="character" w:customStyle="1" w:styleId="unitcontent1">
    <w:name w:val="unit_content1"/>
    <w:qFormat/>
    <w:rPr>
      <w:rFonts w:ascii="新細明體;PMingLiU" w:eastAsia="新細明體;PMingLiU" w:hAnsi="新細明體;PMingLiU" w:cs="新細明體;PMingLiU"/>
      <w:sz w:val="18"/>
      <w:szCs w:val="18"/>
    </w:rPr>
  </w:style>
  <w:style w:type="character" w:customStyle="1" w:styleId="style6">
    <w:name w:val="style6"/>
    <w:basedOn w:val="a0"/>
    <w:qFormat/>
  </w:style>
  <w:style w:type="character" w:customStyle="1" w:styleId="style11">
    <w:name w:val="style11"/>
    <w:qFormat/>
    <w:rPr>
      <w:sz w:val="18"/>
      <w:szCs w:val="18"/>
    </w:rPr>
  </w:style>
  <w:style w:type="character" w:customStyle="1" w:styleId="a6">
    <w:name w:val="特別強調"/>
    <w:qFormat/>
    <w:rPr>
      <w:b/>
      <w:bCs/>
    </w:rPr>
  </w:style>
  <w:style w:type="character" w:customStyle="1" w:styleId="toctext">
    <w:name w:val="toctext"/>
    <w:basedOn w:val="a0"/>
    <w:qFormat/>
  </w:style>
  <w:style w:type="character" w:customStyle="1" w:styleId="a7">
    <w:name w:val="頁首 字元"/>
    <w:qFormat/>
    <w:rPr>
      <w:kern w:val="2"/>
    </w:rPr>
  </w:style>
  <w:style w:type="character" w:customStyle="1" w:styleId="a8">
    <w:name w:val="頁尾 字元"/>
    <w:qFormat/>
    <w:rPr>
      <w:kern w:val="2"/>
    </w:rPr>
  </w:style>
  <w:style w:type="character" w:customStyle="1" w:styleId="a9">
    <w:name w:val="註解方塊文字 字元"/>
    <w:qFormat/>
    <w:rPr>
      <w:rFonts w:ascii="Cambria" w:eastAsia="新細明體;PMingLiU" w:hAnsi="Cambria" w:cs="Times New Roman"/>
      <w:kern w:val="2"/>
      <w:sz w:val="18"/>
      <w:szCs w:val="18"/>
    </w:rPr>
  </w:style>
  <w:style w:type="character" w:styleId="aa">
    <w:name w:val="annotation reference"/>
    <w:qFormat/>
    <w:rPr>
      <w:sz w:val="18"/>
      <w:szCs w:val="18"/>
    </w:rPr>
  </w:style>
  <w:style w:type="character" w:customStyle="1" w:styleId="ab">
    <w:name w:val="註解文字 字元"/>
    <w:qFormat/>
    <w:rPr>
      <w:rFonts w:eastAsia="標楷體"/>
      <w:kern w:val="2"/>
      <w:sz w:val="28"/>
      <w:szCs w:val="24"/>
    </w:rPr>
  </w:style>
  <w:style w:type="character" w:customStyle="1" w:styleId="ac">
    <w:name w:val="註解主旨 字元"/>
    <w:qFormat/>
    <w:rPr>
      <w:rFonts w:eastAsia="標楷體"/>
      <w:b/>
      <w:bCs/>
      <w:kern w:val="2"/>
      <w:sz w:val="28"/>
      <w:szCs w:val="24"/>
    </w:rPr>
  </w:style>
  <w:style w:type="character" w:customStyle="1" w:styleId="ad">
    <w:name w:val="註釋標題 字元"/>
    <w:qFormat/>
    <w:rPr>
      <w:rFonts w:ascii="標楷體" w:eastAsia="標楷體" w:hAnsi="標楷體"/>
      <w:kern w:val="2"/>
      <w:sz w:val="28"/>
      <w:szCs w:val="24"/>
    </w:rPr>
  </w:style>
  <w:style w:type="character" w:customStyle="1" w:styleId="ae">
    <w:name w:val="註腳文字 字元"/>
    <w:qFormat/>
    <w:rPr>
      <w:rFonts w:eastAsia="標楷體"/>
      <w:kern w:val="2"/>
    </w:rPr>
  </w:style>
  <w:style w:type="character" w:customStyle="1" w:styleId="af">
    <w:name w:val="註腳字元"/>
    <w:qFormat/>
    <w:rPr>
      <w:vertAlign w:val="superscript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微軟正黑體" w:hAnsi="Liberation Sans" w:cs="Arial Unicode MS"/>
      <w:szCs w:val="28"/>
    </w:rPr>
  </w:style>
  <w:style w:type="paragraph" w:styleId="af1">
    <w:name w:val="Body Text"/>
    <w:basedOn w:val="a"/>
    <w:pPr>
      <w:snapToGrid w:val="0"/>
      <w:spacing w:line="320" w:lineRule="exact"/>
      <w:jc w:val="center"/>
    </w:pPr>
    <w:rPr>
      <w:rFonts w:ascii="標楷體" w:hAnsi="標楷體" w:cs="標楷體"/>
    </w:rPr>
  </w:style>
  <w:style w:type="paragraph" w:styleId="af2">
    <w:name w:val="List"/>
    <w:basedOn w:val="af1"/>
    <w:rPr>
      <w:rFonts w:cs="Arial Unicode M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f4">
    <w:name w:val="索引"/>
    <w:basedOn w:val="a"/>
    <w:qFormat/>
    <w:pPr>
      <w:suppressLineNumbers/>
    </w:pPr>
    <w:rPr>
      <w:rFonts w:cs="Arial Unicode MS"/>
    </w:rPr>
  </w:style>
  <w:style w:type="paragraph" w:styleId="af5">
    <w:name w:val="Body Text Indent"/>
    <w:basedOn w:val="a"/>
    <w:pPr>
      <w:ind w:left="1080" w:hanging="540"/>
    </w:pPr>
  </w:style>
  <w:style w:type="paragraph" w:styleId="20">
    <w:name w:val="Body Text Indent 2"/>
    <w:basedOn w:val="a"/>
    <w:qFormat/>
    <w:pPr>
      <w:ind w:firstLine="254"/>
    </w:pPr>
  </w:style>
  <w:style w:type="paragraph" w:styleId="3">
    <w:name w:val="Body Text Indent 3"/>
    <w:basedOn w:val="a"/>
    <w:qFormat/>
    <w:pPr>
      <w:ind w:left="761" w:hanging="505"/>
    </w:pPr>
  </w:style>
  <w:style w:type="paragraph" w:styleId="af6">
    <w:name w:val="Note Heading"/>
    <w:basedOn w:val="a"/>
    <w:next w:val="a"/>
    <w:qFormat/>
    <w:pPr>
      <w:jc w:val="center"/>
    </w:pPr>
    <w:rPr>
      <w:rFonts w:ascii="標楷體" w:hAnsi="標楷體"/>
    </w:rPr>
  </w:style>
  <w:style w:type="paragraph" w:styleId="af7">
    <w:name w:val="Closing"/>
    <w:basedOn w:val="a"/>
    <w:qFormat/>
    <w:pPr>
      <w:ind w:left="100"/>
    </w:pPr>
    <w:rPr>
      <w:rFonts w:ascii="標楷體" w:hAnsi="標楷體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9">
    <w:name w:val="header"/>
    <w:basedOn w:val="a"/>
    <w:pPr>
      <w:tabs>
        <w:tab w:val="center" w:pos="4153"/>
        <w:tab w:val="right" w:pos="8306"/>
      </w:tabs>
      <w:snapToGrid w:val="0"/>
    </w:pPr>
    <w:rPr>
      <w:rFonts w:eastAsia="新細明體;PMingLiU"/>
      <w:sz w:val="20"/>
      <w:szCs w:val="20"/>
    </w:rPr>
  </w:style>
  <w:style w:type="paragraph" w:customStyle="1" w:styleId="afa">
    <w:name w:val="開會時間"/>
    <w:basedOn w:val="a"/>
    <w:qFormat/>
    <w:pPr>
      <w:spacing w:line="640" w:lineRule="exact"/>
      <w:ind w:left="1587" w:hanging="1587"/>
    </w:pPr>
    <w:rPr>
      <w:rFonts w:ascii="Arial" w:hAnsi="Arial" w:cs="Arial"/>
      <w:sz w:val="32"/>
      <w:szCs w:val="20"/>
    </w:rPr>
  </w:style>
  <w:style w:type="paragraph" w:styleId="30">
    <w:name w:val="Body Text 3"/>
    <w:basedOn w:val="a"/>
    <w:qFormat/>
    <w:pPr>
      <w:spacing w:line="320" w:lineRule="exact"/>
      <w:jc w:val="both"/>
    </w:pPr>
    <w:rPr>
      <w:rFonts w:ascii="標楷體" w:hAnsi="標楷體" w:cs="標楷體"/>
    </w:rPr>
  </w:style>
  <w:style w:type="paragraph" w:customStyle="1" w:styleId="afb">
    <w:name w:val="說明"/>
    <w:basedOn w:val="a"/>
    <w:qFormat/>
    <w:pPr>
      <w:spacing w:line="560" w:lineRule="exact"/>
      <w:ind w:left="924" w:hanging="924"/>
      <w:jc w:val="both"/>
    </w:pPr>
    <w:rPr>
      <w:sz w:val="34"/>
      <w:szCs w:val="20"/>
    </w:rPr>
  </w:style>
  <w:style w:type="paragraph" w:styleId="afc">
    <w:name w:val="Plain Text"/>
    <w:basedOn w:val="a"/>
    <w:qFormat/>
    <w:pPr>
      <w:autoSpaceDE w:val="0"/>
      <w:spacing w:line="360" w:lineRule="atLeast"/>
      <w:textAlignment w:val="baseline"/>
    </w:pPr>
    <w:rPr>
      <w:rFonts w:ascii="細明體;MingLiU" w:eastAsia="細明體;MingLiU" w:hAnsi="細明體;MingLiU"/>
      <w:kern w:val="0"/>
      <w:sz w:val="24"/>
      <w:szCs w:val="20"/>
    </w:rPr>
  </w:style>
  <w:style w:type="paragraph" w:customStyle="1" w:styleId="style47">
    <w:name w:val="style47"/>
    <w:basedOn w:val="a"/>
    <w:qFormat/>
    <w:pPr>
      <w:widowControl/>
      <w:spacing w:before="280" w:after="280"/>
    </w:pPr>
    <w:rPr>
      <w:rFonts w:ascii="Arial Unicode MS" w:eastAsia="Arial Unicode MS" w:hAnsi="Arial Unicode MS" w:cs="Arial Unicode MS"/>
      <w:color w:val="666666"/>
      <w:kern w:val="0"/>
      <w:sz w:val="21"/>
      <w:szCs w:val="21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Arial Unicode MS" w:eastAsia="Arial Unicode MS" w:hAnsi="Arial Unicode MS" w:cs="Arial Unicode MS"/>
      <w:kern w:val="0"/>
      <w:sz w:val="24"/>
    </w:rPr>
  </w:style>
  <w:style w:type="paragraph" w:styleId="afd">
    <w:name w:val="Date"/>
    <w:basedOn w:val="a"/>
    <w:next w:val="a"/>
    <w:qFormat/>
    <w:pPr>
      <w:jc w:val="right"/>
    </w:pPr>
    <w:rPr>
      <w:color w:val="000000"/>
      <w:sz w:val="36"/>
    </w:rPr>
  </w:style>
  <w:style w:type="paragraph" w:customStyle="1" w:styleId="afe">
    <w:name w:val="密等及解密條件或保密期限"/>
    <w:basedOn w:val="a"/>
    <w:qFormat/>
    <w:pPr>
      <w:snapToGrid w:val="0"/>
    </w:pPr>
    <w:rPr>
      <w:rFonts w:ascii="Arial" w:hAnsi="Arial" w:cs="Arial"/>
      <w:sz w:val="24"/>
      <w:szCs w:val="20"/>
    </w:rPr>
  </w:style>
  <w:style w:type="paragraph" w:styleId="aff">
    <w:name w:val="Balloon Text"/>
    <w:basedOn w:val="a"/>
    <w:qFormat/>
    <w:rPr>
      <w:rFonts w:ascii="Arial" w:eastAsia="新細明體;PMingLiU" w:hAnsi="Arial" w:cs="Arial"/>
      <w:sz w:val="18"/>
      <w:szCs w:val="18"/>
    </w:rPr>
  </w:style>
  <w:style w:type="paragraph" w:customStyle="1" w:styleId="SubtitleCover">
    <w:name w:val="Subtitle Cover"/>
    <w:basedOn w:val="a"/>
    <w:next w:val="afd"/>
    <w:qFormat/>
    <w:pPr>
      <w:keepNext/>
      <w:widowControl/>
      <w:spacing w:before="1140" w:line="320" w:lineRule="atLeast"/>
    </w:pPr>
    <w:rPr>
      <w:rFonts w:ascii="Garamond" w:eastAsia="新細明體;PMingLiU" w:hAnsi="Garamond" w:cs="Garamond"/>
      <w:spacing w:val="-10"/>
      <w:sz w:val="32"/>
      <w:szCs w:val="20"/>
      <w:lang w:val="zh-TW"/>
    </w:rPr>
  </w:style>
  <w:style w:type="paragraph" w:customStyle="1" w:styleId="21">
    <w:name w:val="21"/>
    <w:basedOn w:val="a"/>
    <w:qFormat/>
    <w:pPr>
      <w:ind w:left="970" w:hanging="468"/>
      <w:jc w:val="both"/>
    </w:pPr>
    <w:rPr>
      <w:sz w:val="24"/>
      <w:szCs w:val="20"/>
    </w:rPr>
  </w:style>
  <w:style w:type="paragraph" w:customStyle="1" w:styleId="51">
    <w:name w:val="51"/>
    <w:basedOn w:val="a"/>
    <w:qFormat/>
    <w:pPr>
      <w:ind w:left="1051" w:hanging="468"/>
      <w:jc w:val="both"/>
    </w:pPr>
    <w:rPr>
      <w:sz w:val="24"/>
      <w:szCs w:val="20"/>
    </w:rPr>
  </w:style>
  <w:style w:type="paragraph" w:styleId="22">
    <w:name w:val="Body Text 2"/>
    <w:basedOn w:val="a"/>
    <w:qFormat/>
    <w:pPr>
      <w:widowControl/>
    </w:pPr>
    <w:rPr>
      <w:rFonts w:ascii="標楷體" w:hAnsi="標楷體" w:cs="Arial Unicode MS"/>
      <w:kern w:val="0"/>
      <w:sz w:val="22"/>
    </w:rPr>
  </w:style>
  <w:style w:type="paragraph" w:styleId="aff0">
    <w:name w:val="Block Text"/>
    <w:basedOn w:val="a"/>
    <w:qFormat/>
    <w:pPr>
      <w:spacing w:line="320" w:lineRule="exact"/>
      <w:ind w:left="140" w:right="140"/>
      <w:jc w:val="center"/>
    </w:pPr>
    <w:rPr>
      <w:rFonts w:ascii="標楷體" w:hAnsi="標楷體" w:cs="標楷體"/>
      <w:b/>
      <w:bCs/>
      <w:spacing w:val="-20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f1">
    <w:name w:val="annotation text"/>
    <w:basedOn w:val="a"/>
    <w:qFormat/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f3">
    <w:name w:val="footnote text"/>
    <w:basedOn w:val="a"/>
    <w:pPr>
      <w:snapToGrid w:val="0"/>
    </w:pPr>
    <w:rPr>
      <w:sz w:val="20"/>
      <w:szCs w:val="20"/>
    </w:rPr>
  </w:style>
  <w:style w:type="paragraph" w:styleId="aff4">
    <w:name w:val="List Paragraph"/>
    <w:basedOn w:val="a"/>
    <w:qFormat/>
    <w:pPr>
      <w:ind w:left="480"/>
    </w:pPr>
    <w:rPr>
      <w:rFonts w:ascii="Calibri" w:eastAsia="新細明體;PMingLiU" w:hAnsi="Calibri"/>
      <w:sz w:val="24"/>
      <w:szCs w:val="22"/>
    </w:rPr>
  </w:style>
  <w:style w:type="paragraph" w:customStyle="1" w:styleId="aff5">
    <w:name w:val="表格內容"/>
    <w:basedOn w:val="a"/>
    <w:qFormat/>
    <w:pPr>
      <w:suppressLineNumbers/>
    </w:pPr>
  </w:style>
  <w:style w:type="paragraph" w:customStyle="1" w:styleId="aff6">
    <w:name w:val="表格標題"/>
    <w:basedOn w:val="aff5"/>
    <w:qFormat/>
    <w:pPr>
      <w:jc w:val="center"/>
    </w:pPr>
    <w:rPr>
      <w:b/>
      <w:bCs/>
    </w:rPr>
  </w:style>
  <w:style w:type="paragraph" w:customStyle="1" w:styleId="aff7">
    <w:name w:val="外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table" w:styleId="aff8">
    <w:name w:val="Table Grid"/>
    <w:basedOn w:val="a1"/>
    <w:uiPriority w:val="39"/>
    <w:rsid w:val="00224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我國參加二00六年第十五屆卡達亞洲運動會選手培訓實施計畫</dc:title>
  <dc:subject/>
  <dc:creator>user</dc:creator>
  <cp:keywords/>
  <dc:description/>
  <cp:lastModifiedBy>碧雪 徐</cp:lastModifiedBy>
  <cp:revision>4</cp:revision>
  <cp:lastPrinted>2022-09-06T10:08:00Z</cp:lastPrinted>
  <dcterms:created xsi:type="dcterms:W3CDTF">2025-01-22T04:10:00Z</dcterms:created>
  <dcterms:modified xsi:type="dcterms:W3CDTF">2025-01-22T05:46:00Z</dcterms:modified>
  <dc:language>zh-TW</dc:language>
</cp:coreProperties>
</file>