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2096"/>
        <w:gridCol w:w="850"/>
        <w:gridCol w:w="567"/>
        <w:gridCol w:w="709"/>
        <w:gridCol w:w="1417"/>
        <w:gridCol w:w="382"/>
        <w:gridCol w:w="44"/>
        <w:gridCol w:w="1275"/>
        <w:gridCol w:w="1985"/>
      </w:tblGrid>
      <w:tr w:rsidR="00E70308" w:rsidRPr="00244A5D" w14:paraId="41DAECB9" w14:textId="77777777" w:rsidTr="008B03AB">
        <w:trPr>
          <w:trHeight w:val="684"/>
        </w:trPr>
        <w:tc>
          <w:tcPr>
            <w:tcW w:w="10774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76923C" w:fill="D9D9D9" w:themeFill="background1" w:themeFillShade="D9"/>
          </w:tcPr>
          <w:p w14:paraId="719CBF19" w14:textId="6EDF96C5" w:rsidR="00371191" w:rsidRPr="00880C89" w:rsidRDefault="00E70308" w:rsidP="00B62CA2">
            <w:pPr>
              <w:spacing w:beforeLines="50" w:before="120" w:afterLines="50" w:after="120" w:line="28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臺</w:t>
            </w:r>
            <w:proofErr w:type="gramEnd"/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北醫學大學</w:t>
            </w:r>
            <w:r w:rsidR="00B06879" w:rsidRPr="00880C8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B06879"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="001F1A97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學年度</w:t>
            </w:r>
            <w:r w:rsidR="001F1A9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</w:t>
            </w:r>
            <w:r w:rsidR="00AA3030"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學期</w:t>
            </w:r>
            <w:r w:rsidR="00880C89" w:rsidRPr="00880C8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碩士</w:t>
            </w:r>
            <w:r w:rsidR="00B62CA2" w:rsidRPr="00880C8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生入學優異獎</w:t>
            </w:r>
            <w:r w:rsidR="007A438F"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學</w:t>
            </w:r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金</w:t>
            </w:r>
            <w:r w:rsidR="009A741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="009A741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含研究助理</w:t>
            </w:r>
            <w:r w:rsidR="009A7417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14:paraId="3F4B2BC5" w14:textId="7BF498F4" w:rsidR="00E70308" w:rsidRPr="00244A5D" w:rsidRDefault="00E70308" w:rsidP="00B62CA2">
            <w:pPr>
              <w:spacing w:beforeLines="50" w:before="120" w:afterLines="50" w:after="120" w:line="28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申請</w:t>
            </w:r>
            <w:r w:rsidR="00CC0DF2" w:rsidRPr="00880C8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書</w:t>
            </w:r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暨切結</w:t>
            </w:r>
            <w:proofErr w:type="gramEnd"/>
            <w:r w:rsidRPr="00880C89">
              <w:rPr>
                <w:rFonts w:ascii="Times New Roman" w:eastAsia="標楷體" w:hAnsi="Times New Roman"/>
                <w:b/>
                <w:sz w:val="28"/>
                <w:szCs w:val="28"/>
              </w:rPr>
              <w:t>書</w:t>
            </w:r>
          </w:p>
        </w:tc>
      </w:tr>
      <w:tr w:rsidR="0072326E" w:rsidRPr="00244A5D" w14:paraId="3C582D5E" w14:textId="198257DB" w:rsidTr="009D1A73">
        <w:trPr>
          <w:trHeight w:val="173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84BFA" w14:textId="77777777" w:rsidR="00331BCB" w:rsidRPr="00B62CA2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學院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77655" w14:textId="77777777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383C7" w14:textId="77777777" w:rsidR="00331BCB" w:rsidRPr="00B62CA2" w:rsidRDefault="00331BCB" w:rsidP="006F79ED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系所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4E86" w14:textId="77777777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D83D5" w14:textId="7FEFBC7A" w:rsidR="00331BCB" w:rsidRPr="00B62CA2" w:rsidRDefault="00331BCB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11D43" w14:textId="40B79936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2326E" w:rsidRPr="00244A5D" w14:paraId="015F2DEB" w14:textId="49F38DCC" w:rsidTr="009D1A73">
        <w:trPr>
          <w:trHeight w:val="407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13BF4" w14:textId="77777777" w:rsidR="00331BCB" w:rsidRPr="00B62CA2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5BA15" w14:textId="77777777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0AB8B" w14:textId="31F96A40" w:rsidR="00331BCB" w:rsidRPr="00B62CA2" w:rsidRDefault="00331BCB" w:rsidP="006F79ED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1CD56" w14:textId="77777777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6F444" w14:textId="16B91202" w:rsidR="00331BCB" w:rsidRPr="00B62CA2" w:rsidRDefault="00331BCB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93B369" w14:textId="38DA3599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1BCB" w:rsidRPr="00244A5D" w14:paraId="3A0955EB" w14:textId="6D97BE21" w:rsidTr="00880C89">
        <w:trPr>
          <w:trHeight w:val="162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14366" w14:textId="41570C76" w:rsidR="00331BCB" w:rsidRPr="00B62CA2" w:rsidRDefault="00331BCB" w:rsidP="006F79ED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36E49" w14:textId="77777777" w:rsidR="00331BCB" w:rsidRPr="00B62CA2" w:rsidRDefault="00331BCB" w:rsidP="0016091F">
            <w:pPr>
              <w:spacing w:beforeLines="15" w:before="36" w:afterLines="15" w:after="36" w:line="280" w:lineRule="exact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E01D7" w14:textId="4439A80E" w:rsidR="00331BCB" w:rsidRPr="00B62CA2" w:rsidRDefault="009D1A73" w:rsidP="0072326E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電子信箱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65FA49" w14:textId="3CF433B7" w:rsidR="00331BCB" w:rsidRPr="00B62CA2" w:rsidRDefault="00331BCB" w:rsidP="0016091F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331BCB" w:rsidRPr="00244A5D" w14:paraId="48B37A76" w14:textId="77777777" w:rsidTr="00880C89">
        <w:trPr>
          <w:trHeight w:val="50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F6C9" w14:textId="1D3383E1" w:rsidR="00331BCB" w:rsidRPr="00B62CA2" w:rsidRDefault="00331BCB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 w:hint="eastAsia"/>
                <w:szCs w:val="24"/>
              </w:rPr>
              <w:t>戶</w:t>
            </w:r>
            <w:r w:rsidRPr="00B62CA2">
              <w:rPr>
                <w:rFonts w:ascii="Times New Roman" w:eastAsia="標楷體" w:hAnsi="Times New Roman"/>
                <w:szCs w:val="24"/>
              </w:rPr>
              <w:t>籍地址</w:t>
            </w:r>
          </w:p>
        </w:tc>
        <w:tc>
          <w:tcPr>
            <w:tcW w:w="93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292669" w14:textId="7A387C9E" w:rsidR="00331BCB" w:rsidRPr="00B62CA2" w:rsidRDefault="00331BCB" w:rsidP="00331BCB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1BCB" w:rsidRPr="00244A5D" w14:paraId="09FFB622" w14:textId="77777777" w:rsidTr="00880C89">
        <w:trPr>
          <w:trHeight w:val="50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730EF" w14:textId="5C570F8D" w:rsidR="00331BCB" w:rsidRPr="00B62CA2" w:rsidRDefault="00331BCB" w:rsidP="00331BCB">
            <w:pPr>
              <w:spacing w:beforeLines="15" w:before="36" w:afterLines="15" w:after="36"/>
              <w:ind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通訊地址</w:t>
            </w:r>
          </w:p>
        </w:tc>
        <w:tc>
          <w:tcPr>
            <w:tcW w:w="93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ED0C59" w14:textId="77777777" w:rsidR="00331BCB" w:rsidRPr="00B62CA2" w:rsidRDefault="00331BCB" w:rsidP="00331BCB">
            <w:pPr>
              <w:spacing w:beforeLines="15" w:before="36" w:afterLines="15" w:after="36"/>
              <w:ind w:leftChars="25" w:left="60" w:rightChars="25" w:right="6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62CA2" w:rsidRPr="00244A5D" w14:paraId="5787461B" w14:textId="2AA8589F" w:rsidTr="00992015">
        <w:trPr>
          <w:trHeight w:val="339"/>
        </w:trPr>
        <w:tc>
          <w:tcPr>
            <w:tcW w:w="747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3B1FC" w14:textId="77777777" w:rsidR="00B62CA2" w:rsidRDefault="00B62CA2" w:rsidP="00B62CA2">
            <w:pPr>
              <w:spacing w:beforeLines="15" w:before="36" w:afterLines="15" w:after="36" w:line="320" w:lineRule="exact"/>
              <w:ind w:leftChars="25" w:left="60" w:rightChars="25" w:right="6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申請資格</w:t>
            </w:r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(</w:t>
            </w:r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擇</w:t>
            </w:r>
            <w:proofErr w:type="gramStart"/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一</w:t>
            </w:r>
            <w:proofErr w:type="gramEnd"/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條件申請即可，並對應右側檢附文件</w:t>
            </w:r>
            <w:r w:rsidRPr="00B62CA2">
              <w:rPr>
                <w:rFonts w:ascii="Times New Roman" w:eastAsia="標楷體" w:hAnsi="Times New Roman"/>
                <w:b/>
                <w:bCs/>
                <w:sz w:val="22"/>
              </w:rPr>
              <w:t>)</w:t>
            </w:r>
          </w:p>
          <w:p w14:paraId="305211F2" w14:textId="34007F74" w:rsidR="009D1A73" w:rsidRPr="00992015" w:rsidRDefault="009D1A73" w:rsidP="009D1A73">
            <w:pPr>
              <w:spacing w:beforeLines="15" w:before="36" w:afterLines="15" w:after="36" w:line="240" w:lineRule="exact"/>
              <w:ind w:leftChars="25" w:left="60" w:rightChars="25" w:right="6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依「</w:t>
            </w:r>
            <w:proofErr w:type="gramStart"/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臺</w:t>
            </w:r>
            <w:proofErr w:type="gramEnd"/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北醫學大學研究生</w:t>
            </w:r>
            <w:proofErr w:type="gramStart"/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獎勵學金實施</w:t>
            </w:r>
            <w:proofErr w:type="gramEnd"/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要點」第三條</w:t>
            </w:r>
            <w:r w:rsidRPr="00992015">
              <w:rPr>
                <w:rFonts w:ascii="Times New Roman" w:eastAsia="標楷體" w:hAnsi="Times New Roman" w:hint="eastAsia"/>
                <w:sz w:val="16"/>
                <w:szCs w:val="16"/>
              </w:rPr>
              <w:t>第</w:t>
            </w:r>
            <w:r w:rsidR="00880C89" w:rsidRPr="00992015">
              <w:rPr>
                <w:rFonts w:ascii="Times New Roman" w:eastAsia="標楷體" w:hAnsi="Times New Roman" w:hint="eastAsia"/>
                <w:sz w:val="16"/>
                <w:szCs w:val="16"/>
              </w:rPr>
              <w:t>三</w:t>
            </w:r>
            <w:r w:rsidRPr="00992015">
              <w:rPr>
                <w:rFonts w:ascii="Times New Roman" w:eastAsia="標楷體" w:hAnsi="Times New Roman" w:hint="eastAsia"/>
                <w:sz w:val="16"/>
                <w:szCs w:val="16"/>
              </w:rPr>
              <w:t>項之</w:t>
            </w:r>
            <w:r w:rsidRPr="00992015">
              <w:rPr>
                <w:rFonts w:ascii="Times New Roman" w:eastAsia="標楷體" w:hAnsi="Times New Roman"/>
                <w:sz w:val="16"/>
                <w:szCs w:val="16"/>
              </w:rPr>
              <w:t>申請條件等規定辦理（詳辦法全文）。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5C84EF" w14:textId="23711526" w:rsidR="00B62CA2" w:rsidRPr="00B62CA2" w:rsidRDefault="00B62CA2" w:rsidP="00B62CA2">
            <w:pPr>
              <w:spacing w:beforeLines="15" w:before="36" w:afterLines="15" w:after="36" w:line="320" w:lineRule="exact"/>
              <w:ind w:rightChars="25" w:right="60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B62CA2">
              <w:rPr>
                <w:rFonts w:ascii="Times New Roman" w:eastAsia="標楷體" w:hAnsi="Times New Roman" w:hint="eastAsia"/>
                <w:b/>
                <w:bCs/>
                <w:sz w:val="22"/>
              </w:rPr>
              <w:t>應繳證明文件</w:t>
            </w:r>
          </w:p>
        </w:tc>
      </w:tr>
      <w:tr w:rsidR="00B62CA2" w:rsidRPr="00244A5D" w14:paraId="614A39F7" w14:textId="6240695D" w:rsidTr="00880C89">
        <w:trPr>
          <w:trHeight w:val="3793"/>
        </w:trPr>
        <w:tc>
          <w:tcPr>
            <w:tcW w:w="747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186DA0A" w14:textId="77777777" w:rsidR="00880C89" w:rsidRPr="00992015" w:rsidRDefault="00880C89" w:rsidP="00880C89">
            <w:pPr>
              <w:widowControl/>
              <w:numPr>
                <w:ilvl w:val="0"/>
                <w:numId w:val="4"/>
              </w:numPr>
              <w:spacing w:line="280" w:lineRule="exact"/>
              <w:ind w:left="482" w:hanging="48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1.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本校大學畢業生考取本校碩士班或碩士學位學程，且學業成績總平均為班級畢業排名前百分之三十。</w:t>
            </w:r>
          </w:p>
          <w:p w14:paraId="1D677E36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2.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考取本校碩士班或碩士學位學程，且同時以正取生錄取台灣大學、陽明交通大學、成功大學、清華大學四所國立大學相關領域之研究所。</w:t>
            </w:r>
          </w:p>
          <w:p w14:paraId="2661A985" w14:textId="77777777" w:rsidR="00880C89" w:rsidRPr="00992015" w:rsidRDefault="00880C89" w:rsidP="00880C89">
            <w:pPr>
              <w:widowControl/>
              <w:numPr>
                <w:ilvl w:val="0"/>
                <w:numId w:val="4"/>
              </w:numPr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3.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考取本校管理學院及人文社會科學院碩士班或碩士學位學程，且同時以正取生錄取依最新公告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QS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或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THE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世界大學排名優於本校之學校。</w:t>
            </w:r>
          </w:p>
          <w:p w14:paraId="0BB12D3C" w14:textId="77777777" w:rsidR="00880C89" w:rsidRPr="00992015" w:rsidRDefault="00880C89" w:rsidP="00880C89">
            <w:pPr>
              <w:widowControl/>
              <w:numPr>
                <w:ilvl w:val="0"/>
                <w:numId w:val="4"/>
              </w:numPr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4.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本校「</w:t>
            </w:r>
            <w:proofErr w:type="gramStart"/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學碩一貫</w:t>
            </w:r>
            <w:proofErr w:type="gramEnd"/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修讀學士及碩士學位」之修業者。</w:t>
            </w:r>
          </w:p>
          <w:p w14:paraId="27210913" w14:textId="77777777" w:rsidR="00880C89" w:rsidRPr="00992015" w:rsidRDefault="00880C89" w:rsidP="00880C89">
            <w:pPr>
              <w:widowControl/>
              <w:numPr>
                <w:ilvl w:val="0"/>
                <w:numId w:val="4"/>
              </w:numPr>
              <w:spacing w:line="280" w:lineRule="exact"/>
              <w:ind w:left="482" w:hanging="482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5. 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本校「醫師科學家」之修業者；醫師科學家資格依「</w:t>
            </w:r>
            <w:proofErr w:type="gramStart"/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北醫學大學培育醫師科學家修業辦法」規定辦理。</w:t>
            </w:r>
          </w:p>
          <w:p w14:paraId="2BDD42D7" w14:textId="0780C409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6.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五年內以第一作者或通訊作者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(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含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E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qual 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C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ontribution)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發表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SCI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E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SSCI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、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EI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或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A&amp;HCI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論文、以第二作者發表</w:t>
            </w:r>
            <w:r w:rsidR="00E27ACB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J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ou</w:t>
            </w:r>
            <w:r w:rsidR="00D511F7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rnal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Impact Factor</w:t>
            </w:r>
            <w:proofErr w:type="gramStart"/>
            <w:r w:rsidRPr="00992015">
              <w:rPr>
                <w:rFonts w:ascii="新細明體" w:hAnsi="新細明體" w:cs="新細明體" w:hint="eastAsia"/>
                <w:bCs/>
                <w:color w:val="000000"/>
                <w:kern w:val="0"/>
                <w:sz w:val="20"/>
                <w:szCs w:val="20"/>
              </w:rPr>
              <w:t>≧</w:t>
            </w:r>
            <w:proofErr w:type="gramEnd"/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之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SCI</w:t>
            </w:r>
            <w:r w:rsidR="00E27ACB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E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或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SSCI 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論文或其他相當於前述傑出表現者。</w:t>
            </w:r>
          </w:p>
          <w:p w14:paraId="6E94E60C" w14:textId="74C61BB8" w:rsidR="00B62CA2" w:rsidRPr="00992015" w:rsidRDefault="00880C89" w:rsidP="00880C89">
            <w:pPr>
              <w:pStyle w:val="aa"/>
              <w:numPr>
                <w:ilvl w:val="0"/>
                <w:numId w:val="4"/>
              </w:numPr>
              <w:spacing w:beforeLines="15" w:before="36" w:afterLines="15" w:after="36" w:line="320" w:lineRule="exact"/>
              <w:ind w:leftChars="0" w:rightChars="25" w:right="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7.</w:t>
            </w:r>
            <w:r w:rsidRPr="00992015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本校大學畢業生於畢業前五年內曾獲科技部大專學生研究計畫者。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04AFDD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成績單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含畢業排名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24DB84E8" w14:textId="77777777" w:rsidR="00880C89" w:rsidRPr="00992015" w:rsidRDefault="00880C89" w:rsidP="00880C89">
            <w:pPr>
              <w:pStyle w:val="aa"/>
              <w:spacing w:line="280" w:lineRule="exact"/>
              <w:ind w:leftChars="0" w:left="36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14868709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他校錄取通知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正本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07F71414" w14:textId="77777777" w:rsidR="00880C89" w:rsidRPr="00992015" w:rsidRDefault="00880C89" w:rsidP="00880C89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2CC9F266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他校錄取通知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正本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  <w:p w14:paraId="5A64F032" w14:textId="77777777" w:rsidR="00880C89" w:rsidRPr="00992015" w:rsidRDefault="00880C89" w:rsidP="00880C89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6D5F9065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4.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通過之審核證明</w:t>
            </w:r>
          </w:p>
          <w:p w14:paraId="0633518E" w14:textId="77777777" w:rsidR="00880C89" w:rsidRPr="00992015" w:rsidRDefault="00880C89" w:rsidP="00880C89">
            <w:pPr>
              <w:pStyle w:val="aa"/>
              <w:widowControl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5.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通過之審核證明</w:t>
            </w:r>
          </w:p>
          <w:p w14:paraId="79CC668F" w14:textId="77777777" w:rsidR="00880C89" w:rsidRPr="00992015" w:rsidRDefault="00880C89" w:rsidP="00880C89">
            <w:pPr>
              <w:pStyle w:val="aa"/>
              <w:spacing w:line="280" w:lineRule="exact"/>
              <w:ind w:leftChars="0" w:left="36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31878212" w14:textId="2ABCF413" w:rsidR="00880C89" w:rsidRPr="00992015" w:rsidRDefault="00880C89" w:rsidP="00880C89">
            <w:pPr>
              <w:pStyle w:val="aa"/>
              <w:numPr>
                <w:ilvl w:val="0"/>
                <w:numId w:val="4"/>
              </w:numPr>
              <w:overflowPunct w:val="0"/>
              <w:topLinePunct/>
              <w:autoSpaceDE w:val="0"/>
              <w:autoSpaceDN w:val="0"/>
              <w:adjustRightInd w:val="0"/>
              <w:spacing w:line="280" w:lineRule="exact"/>
              <w:ind w:leftChars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6.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論文影本、校正本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(galley proof)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或接受函及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JCR (</w:t>
            </w:r>
            <w:r w:rsidR="00B57A87">
              <w:rPr>
                <w:rFonts w:ascii="Times New Roman" w:eastAsia="標楷體" w:hAnsi="Times New Roman" w:hint="eastAsia"/>
                <w:bCs/>
                <w:color w:val="000000"/>
                <w:kern w:val="0"/>
                <w:sz w:val="20"/>
                <w:szCs w:val="20"/>
              </w:rPr>
              <w:t>J</w:t>
            </w:r>
            <w:r w:rsidR="00B57A87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o</w:t>
            </w:r>
            <w:r w:rsidR="00D511F7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>urnal</w:t>
            </w:r>
            <w:r w:rsidR="00B57A87"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Impact factor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及最佳排名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證明</w:t>
            </w:r>
          </w:p>
          <w:p w14:paraId="5C1710F1" w14:textId="3695CBC6" w:rsidR="00B62CA2" w:rsidRPr="00992015" w:rsidRDefault="00880C89" w:rsidP="00880C89">
            <w:pPr>
              <w:pStyle w:val="aa"/>
              <w:numPr>
                <w:ilvl w:val="0"/>
                <w:numId w:val="4"/>
              </w:numPr>
              <w:spacing w:beforeLines="15" w:before="36" w:afterLines="15" w:after="36" w:line="320" w:lineRule="exact"/>
              <w:ind w:leftChars="0" w:rightChars="25" w:right="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7.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成果報告</w:t>
            </w:r>
          </w:p>
        </w:tc>
      </w:tr>
      <w:tr w:rsidR="00B62CA2" w:rsidRPr="00244A5D" w14:paraId="400E11F1" w14:textId="77777777" w:rsidTr="00B62CA2">
        <w:trPr>
          <w:trHeight w:val="213"/>
        </w:trPr>
        <w:tc>
          <w:tcPr>
            <w:tcW w:w="7470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E241901" w14:textId="62ACED7B" w:rsidR="00B62CA2" w:rsidRPr="00992015" w:rsidRDefault="00E27ACB" w:rsidP="00B62CA2">
            <w:pPr>
              <w:widowControl/>
              <w:numPr>
                <w:ilvl w:val="0"/>
                <w:numId w:val="4"/>
              </w:numPr>
              <w:spacing w:line="28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考取本校</w:t>
            </w:r>
            <w:r w:rsidR="00332316">
              <w:rPr>
                <w:rFonts w:ascii="Times New Roman" w:eastAsia="標楷體" w:hAnsi="Times New Roman" w:hint="eastAsia"/>
                <w:sz w:val="20"/>
                <w:szCs w:val="20"/>
              </w:rPr>
              <w:t>碩士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班或</w:t>
            </w:r>
            <w:r w:rsidR="00332316">
              <w:rPr>
                <w:rFonts w:ascii="Times New Roman" w:eastAsia="標楷體" w:hAnsi="Times New Roman" w:hint="eastAsia"/>
                <w:sz w:val="20"/>
                <w:szCs w:val="20"/>
              </w:rPr>
              <w:t>碩士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學位學程，且</w:t>
            </w:r>
            <w:r w:rsidR="00B57A87">
              <w:rPr>
                <w:rFonts w:ascii="Times New Roman" w:eastAsia="標楷體" w:hAnsi="Times New Roman" w:hint="eastAsia"/>
                <w:sz w:val="20"/>
                <w:szCs w:val="20"/>
              </w:rPr>
              <w:t>當年度開學日前</w:t>
            </w:r>
            <w:proofErr w:type="gramStart"/>
            <w:r w:rsidR="00B57A87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proofErr w:type="gramEnd"/>
            <w:r w:rsidR="00B57A87">
              <w:rPr>
                <w:rFonts w:ascii="Times New Roman" w:eastAsia="標楷體" w:hAnsi="Times New Roman" w:hint="eastAsia"/>
                <w:sz w:val="20"/>
                <w:szCs w:val="20"/>
              </w:rPr>
              <w:t>年內擔任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本校專任研究助理</w:t>
            </w:r>
            <w:r w:rsidR="00C9301D">
              <w:rPr>
                <w:rFonts w:ascii="Times New Roman" w:eastAsia="標楷體" w:hAnsi="Times New Roman" w:hint="eastAsia"/>
                <w:sz w:val="20"/>
                <w:szCs w:val="20"/>
              </w:rPr>
              <w:t>之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服務年資</w:t>
            </w:r>
            <w:r w:rsidR="00C9301D">
              <w:rPr>
                <w:rFonts w:ascii="Times New Roman" w:eastAsia="標楷體" w:hAnsi="Times New Roman" w:hint="eastAsia"/>
                <w:sz w:val="20"/>
                <w:szCs w:val="20"/>
              </w:rPr>
              <w:t>累計達十二</w:t>
            </w:r>
            <w:proofErr w:type="gramStart"/>
            <w:r w:rsidR="00C9301D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proofErr w:type="gramEnd"/>
            <w:r w:rsidR="00C9301D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="00B62CA2" w:rsidRPr="00992015">
              <w:rPr>
                <w:rFonts w:ascii="Times New Roman" w:eastAsia="標楷體" w:hAnsi="Times New Roman"/>
                <w:sz w:val="20"/>
                <w:szCs w:val="20"/>
              </w:rPr>
              <w:t>者。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DFF6DC" w14:textId="3B88D218" w:rsidR="00B62CA2" w:rsidRPr="00992015" w:rsidRDefault="00B62CA2" w:rsidP="00B62CA2">
            <w:pPr>
              <w:pStyle w:val="aa"/>
              <w:numPr>
                <w:ilvl w:val="0"/>
                <w:numId w:val="4"/>
              </w:numPr>
              <w:spacing w:beforeLines="15" w:before="36" w:afterLines="15" w:after="36" w:line="320" w:lineRule="exact"/>
              <w:ind w:leftChars="0" w:rightChars="25" w:right="6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離職證明</w:t>
            </w:r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人資處</w:t>
            </w:r>
            <w:proofErr w:type="gramEnd"/>
            <w:r w:rsidRPr="00992015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992015" w:rsidRPr="00244A5D" w14:paraId="02C41782" w14:textId="77777777" w:rsidTr="00992015">
        <w:trPr>
          <w:trHeight w:val="213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E0F281" w14:textId="078D37B0" w:rsidR="00992015" w:rsidRPr="00B62CA2" w:rsidRDefault="00992015" w:rsidP="00992015">
            <w:pPr>
              <w:pStyle w:val="aa"/>
              <w:numPr>
                <w:ilvl w:val="0"/>
                <w:numId w:val="4"/>
              </w:numPr>
              <w:spacing w:beforeLines="15" w:before="36" w:afterLines="15" w:after="36" w:line="320" w:lineRule="exact"/>
              <w:ind w:leftChars="0" w:rightChars="25" w:right="60"/>
              <w:jc w:val="center"/>
              <w:rPr>
                <w:rFonts w:ascii="Times New Roman" w:eastAsia="標楷體" w:hAnsi="Times New Roman"/>
                <w:color w:val="000000"/>
                <w:sz w:val="21"/>
                <w:szCs w:val="21"/>
              </w:rPr>
            </w:pPr>
            <w:r w:rsidRPr="00442D8B">
              <w:rPr>
                <w:rFonts w:ascii="Times New Roman" w:eastAsia="標楷體" w:hAnsi="Times New Roman"/>
                <w:sz w:val="22"/>
                <w:szCs w:val="26"/>
              </w:rPr>
              <w:t>申請者皆需檢附本人郵局或銀行存摺影本【應繳交資料】</w:t>
            </w:r>
          </w:p>
        </w:tc>
      </w:tr>
      <w:tr w:rsidR="00331BCB" w:rsidRPr="00244A5D" w14:paraId="35593289" w14:textId="77777777" w:rsidTr="008B03AB">
        <w:trPr>
          <w:trHeight w:val="3495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BE7B53" w14:textId="647AAC14" w:rsidR="0072326E" w:rsidRPr="00B62CA2" w:rsidRDefault="00331BCB" w:rsidP="000D15A6">
            <w:pPr>
              <w:spacing w:afterLines="50" w:after="120" w:line="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62CA2">
              <w:rPr>
                <w:rFonts w:ascii="Times New Roman" w:eastAsia="標楷體" w:hAnsi="Times New Roman"/>
                <w:b/>
                <w:sz w:val="28"/>
                <w:szCs w:val="28"/>
              </w:rPr>
              <w:t>切</w:t>
            </w:r>
            <w:r w:rsidRPr="00B62CA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62CA2">
              <w:rPr>
                <w:rFonts w:ascii="Times New Roman" w:eastAsia="標楷體" w:hAnsi="Times New Roman"/>
                <w:b/>
                <w:sz w:val="28"/>
                <w:szCs w:val="28"/>
              </w:rPr>
              <w:t>結</w:t>
            </w:r>
            <w:r w:rsidRPr="00B62CA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B62CA2">
              <w:rPr>
                <w:rFonts w:ascii="Times New Roman" w:eastAsia="標楷體" w:hAnsi="Times New Roman"/>
                <w:b/>
                <w:sz w:val="28"/>
                <w:szCs w:val="28"/>
              </w:rPr>
              <w:t>書</w:t>
            </w:r>
          </w:p>
          <w:p w14:paraId="779A522B" w14:textId="70817099" w:rsidR="00331BCB" w:rsidRPr="00880C89" w:rsidRDefault="00331BCB" w:rsidP="00331BCB">
            <w:pPr>
              <w:snapToGrid w:val="0"/>
              <w:spacing w:beforeLines="15" w:before="36" w:afterLines="15" w:after="36" w:line="280" w:lineRule="exact"/>
              <w:ind w:rightChars="-35" w:right="-84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本人同意遵守「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臺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北醫學大學研究生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獎勵學金實施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要點」之規定摘要條文如下：</w:t>
            </w:r>
          </w:p>
          <w:p w14:paraId="1AD00CE0" w14:textId="070E689A" w:rsidR="00331BCB" w:rsidRPr="00880C89" w:rsidRDefault="00331BCB" w:rsidP="00B176EC">
            <w:pPr>
              <w:snapToGrid w:val="0"/>
              <w:spacing w:line="280" w:lineRule="exact"/>
              <w:ind w:leftChars="-1" w:left="781" w:rightChars="25" w:right="60" w:hangingChars="373" w:hanging="783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 w:hint="eastAsia"/>
                <w:sz w:val="21"/>
                <w:szCs w:val="21"/>
              </w:rPr>
              <w:t>第五條：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審核通過得核發研究生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獎勵學金者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，若有下列情事，本校得撤銷其受獎資格，並要求受獎人繳回已核發之研究生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獎勵學金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除特殊原因，經研究生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獎勵學金審查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委員會審核同意後，得不繳回已核發之研究生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獎勵學金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)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：</w:t>
            </w:r>
          </w:p>
          <w:p w14:paraId="3A8AB442" w14:textId="77777777" w:rsidR="00331BCB" w:rsidRPr="00880C89" w:rsidRDefault="00331BCB" w:rsidP="00880C89">
            <w:pPr>
              <w:snapToGrid w:val="0"/>
              <w:spacing w:line="280" w:lineRule="exact"/>
              <w:ind w:leftChars="500" w:left="1200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一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)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轉系所或核定退學者。</w:t>
            </w:r>
          </w:p>
          <w:p w14:paraId="76321B5E" w14:textId="77777777" w:rsidR="00331BCB" w:rsidRPr="00880C89" w:rsidRDefault="00331BCB" w:rsidP="00331BCB">
            <w:pPr>
              <w:snapToGrid w:val="0"/>
              <w:spacing w:line="280" w:lineRule="exact"/>
              <w:ind w:leftChars="500" w:left="1200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二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)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觸犯校規受記過以上處分者或不符合各系所規範者。</w:t>
            </w:r>
          </w:p>
          <w:p w14:paraId="7B50EBB7" w14:textId="77777777" w:rsidR="00331BCB" w:rsidRPr="00880C89" w:rsidRDefault="00331BCB" w:rsidP="00331BCB">
            <w:pPr>
              <w:snapToGrid w:val="0"/>
              <w:spacing w:line="280" w:lineRule="exact"/>
              <w:ind w:leftChars="500" w:left="1200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三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)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未完成博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、碩士學位修業者。</w:t>
            </w:r>
          </w:p>
          <w:p w14:paraId="7BB86CDF" w14:textId="77777777" w:rsidR="00331BCB" w:rsidRPr="00880C89" w:rsidRDefault="00331BCB" w:rsidP="00B57A87">
            <w:pPr>
              <w:snapToGrid w:val="0"/>
              <w:spacing w:line="280" w:lineRule="exact"/>
              <w:ind w:leftChars="500" w:left="1515" w:rightChars="28" w:right="67" w:hangingChars="150" w:hanging="315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(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四</w:t>
            </w: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)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逕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修讀博士學位未取得博士學位者，惟應繳回之獎勵金額為修讀博士學位期間內所領取之獎學金及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勵學金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。</w:t>
            </w:r>
          </w:p>
          <w:p w14:paraId="5F46DF29" w14:textId="7DC3598E" w:rsidR="00880C89" w:rsidRPr="00217505" w:rsidRDefault="00331BCB" w:rsidP="00217505">
            <w:pPr>
              <w:snapToGrid w:val="0"/>
              <w:spacing w:line="280" w:lineRule="exact"/>
              <w:ind w:leftChars="400" w:left="960" w:rightChars="28" w:right="67"/>
              <w:jc w:val="both"/>
              <w:rPr>
                <w:rFonts w:ascii="Times New Roman" w:eastAsia="標楷體" w:hAnsi="Times New Roman"/>
                <w:sz w:val="21"/>
                <w:szCs w:val="21"/>
              </w:rPr>
            </w:pPr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核定休學者，本校得停止獎勵，休學期滿復學後</w:t>
            </w:r>
            <w:proofErr w:type="gramStart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即予續領</w:t>
            </w:r>
            <w:proofErr w:type="gramEnd"/>
            <w:r w:rsidRPr="00880C89">
              <w:rPr>
                <w:rFonts w:ascii="Times New Roman" w:eastAsia="標楷體" w:hAnsi="Times New Roman"/>
                <w:sz w:val="21"/>
                <w:szCs w:val="21"/>
              </w:rPr>
              <w:t>。</w:t>
            </w:r>
          </w:p>
          <w:p w14:paraId="3A1AE893" w14:textId="454766FD" w:rsidR="00B57A87" w:rsidRPr="00880C89" w:rsidRDefault="00B57A87" w:rsidP="00880C89">
            <w:pPr>
              <w:snapToGrid w:val="0"/>
              <w:spacing w:line="280" w:lineRule="exact"/>
              <w:ind w:leftChars="400" w:left="960" w:rightChars="28" w:right="67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B03AB" w:rsidRPr="00244A5D" w14:paraId="6434E30A" w14:textId="0EC156A3" w:rsidTr="00880C89">
        <w:trPr>
          <w:trHeight w:val="80"/>
        </w:trPr>
        <w:tc>
          <w:tcPr>
            <w:tcW w:w="567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9F0C150" w14:textId="3A7EBA62" w:rsidR="008B03AB" w:rsidRPr="00B62CA2" w:rsidRDefault="008B03AB" w:rsidP="008B03AB">
            <w:pPr>
              <w:snapToGrid w:val="0"/>
              <w:ind w:left="1051" w:hangingChars="438" w:hanging="105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立切結書人：申請學生</w:t>
            </w:r>
            <w:r w:rsidRPr="00B62CA2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Pr="00B62CA2">
              <w:rPr>
                <w:rFonts w:ascii="Times New Roman" w:eastAsia="標楷體" w:hAnsi="Times New Roman"/>
                <w:szCs w:val="24"/>
              </w:rPr>
              <w:t>(</w:t>
            </w:r>
            <w:r w:rsidRPr="00B62CA2">
              <w:rPr>
                <w:rFonts w:ascii="Times New Roman" w:eastAsia="標楷體" w:hAnsi="Times New Roman"/>
                <w:szCs w:val="24"/>
              </w:rPr>
              <w:t>簽名</w:t>
            </w:r>
            <w:r w:rsidRPr="00B62CA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A25673C" w14:textId="0CB7743F" w:rsidR="008B03AB" w:rsidRPr="00B62CA2" w:rsidRDefault="008B03AB" w:rsidP="008B03AB">
            <w:pPr>
              <w:snapToGrid w:val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618B7">
              <w:rPr>
                <w:rFonts w:ascii="Times New Roman" w:eastAsia="標楷體" w:hAnsi="Times New Roman"/>
                <w:szCs w:val="24"/>
              </w:rPr>
              <w:t>中華民國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>年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>月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9618B7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331BCB" w:rsidRPr="00244A5D" w14:paraId="71A5FEFE" w14:textId="77777777" w:rsidTr="008B03AB">
        <w:trPr>
          <w:trHeight w:val="287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47129" w14:textId="77777777" w:rsidR="00331BCB" w:rsidRPr="008B03AB" w:rsidRDefault="00331BCB" w:rsidP="00331BC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B03AB">
              <w:rPr>
                <w:rFonts w:ascii="Times New Roman" w:eastAsia="標楷體" w:hAnsi="Times New Roman"/>
                <w:b/>
                <w:szCs w:val="24"/>
              </w:rPr>
              <w:t>以下欄位由承辦單位填寫</w:t>
            </w:r>
          </w:p>
        </w:tc>
      </w:tr>
      <w:tr w:rsidR="00217505" w:rsidRPr="00244A5D" w14:paraId="269273F5" w14:textId="77777777" w:rsidTr="009D30A5">
        <w:trPr>
          <w:trHeight w:val="347"/>
        </w:trPr>
        <w:tc>
          <w:tcPr>
            <w:tcW w:w="144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452F5" w14:textId="088415A9" w:rsidR="00217505" w:rsidRPr="00B62CA2" w:rsidRDefault="00217505" w:rsidP="00880C89">
            <w:pPr>
              <w:spacing w:beforeLines="15" w:before="36" w:afterLines="15" w:after="36"/>
              <w:ind w:leftChars="25" w:left="60" w:rightChars="25" w:right="6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初</w:t>
            </w:r>
            <w:r w:rsidRPr="00B62CA2">
              <w:rPr>
                <w:rFonts w:ascii="Times New Roman" w:eastAsia="標楷體" w:hAnsi="Times New Roman"/>
                <w:szCs w:val="24"/>
              </w:rPr>
              <w:t>審意見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5F3E12" w14:textId="171CC43A" w:rsidR="00217505" w:rsidRPr="00B62CA2" w:rsidRDefault="00217505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 w:hint="eastAsia"/>
                <w:szCs w:val="24"/>
              </w:rPr>
              <w:t>系所</w:t>
            </w:r>
            <w:r w:rsidRPr="00B62CA2">
              <w:rPr>
                <w:rFonts w:ascii="Times New Roman" w:eastAsia="標楷體" w:hAnsi="Times New Roman"/>
                <w:szCs w:val="24"/>
              </w:rPr>
              <w:t>承辦人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DD13CE" w14:textId="06055F11" w:rsidR="00217505" w:rsidRPr="00B62CA2" w:rsidRDefault="00217505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系所主管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64D8274" w14:textId="583F0DE8" w:rsidR="00217505" w:rsidRPr="00B62CA2" w:rsidRDefault="00217505" w:rsidP="00331BCB">
            <w:pPr>
              <w:spacing w:afterLines="25" w:after="60"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B62CA2">
              <w:rPr>
                <w:rFonts w:ascii="Times New Roman" w:eastAsia="標楷體" w:hAnsi="Times New Roman"/>
                <w:szCs w:val="24"/>
              </w:rPr>
              <w:t>院長</w:t>
            </w:r>
          </w:p>
        </w:tc>
      </w:tr>
      <w:tr w:rsidR="00217505" w:rsidRPr="00244A5D" w14:paraId="44333996" w14:textId="19D34EC3" w:rsidTr="00217505">
        <w:trPr>
          <w:trHeight w:val="1410"/>
        </w:trPr>
        <w:tc>
          <w:tcPr>
            <w:tcW w:w="1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75359" w14:textId="01900EA4" w:rsidR="00217505" w:rsidRPr="00217505" w:rsidRDefault="00217505" w:rsidP="00217505">
            <w:pPr>
              <w:spacing w:beforeLines="15" w:before="36" w:afterLines="15" w:after="36"/>
              <w:ind w:rightChars="25" w:right="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7D6547" w14:textId="77777777" w:rsidR="00217505" w:rsidRDefault="00217505" w:rsidP="00331BCB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D47E6A8" w14:textId="6050DBEC" w:rsidR="00217505" w:rsidRDefault="00217505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1F4A4D97" w14:textId="06EA3026" w:rsidR="00217505" w:rsidRDefault="00217505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17505">
              <w:rPr>
                <w:rFonts w:ascii="Times New Roman" w:eastAsia="標楷體" w:hAnsi="Times New Roman" w:hint="eastAsia"/>
                <w:szCs w:val="24"/>
              </w:rPr>
              <w:t>□符合申請資格</w:t>
            </w:r>
          </w:p>
          <w:p w14:paraId="6A6873E6" w14:textId="441F586C" w:rsidR="00217505" w:rsidRPr="00B62CA2" w:rsidRDefault="00217505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17505">
              <w:rPr>
                <w:rFonts w:ascii="Times New Roman" w:eastAsia="標楷體" w:hAnsi="Times New Roman" w:hint="eastAsia"/>
                <w:szCs w:val="24"/>
              </w:rPr>
              <w:t>□未符合申請資格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A892DCF" w14:textId="77777777" w:rsidR="00217505" w:rsidRPr="00B62CA2" w:rsidRDefault="00217505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278B9B" w14:textId="77777777" w:rsidR="00217505" w:rsidRPr="00B62CA2" w:rsidRDefault="00217505" w:rsidP="00331BCB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  <w:p w14:paraId="5A814456" w14:textId="77777777" w:rsidR="00217505" w:rsidRPr="00B62CA2" w:rsidRDefault="00217505" w:rsidP="00331BCB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1BCB" w:rsidRPr="00244A5D" w14:paraId="58F01E27" w14:textId="4C220EC4" w:rsidTr="008B03AB">
        <w:trPr>
          <w:trHeight w:val="487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FB8C4" w14:textId="1E3B5C17" w:rsidR="00331BCB" w:rsidRPr="00B62CA2" w:rsidRDefault="00880C89" w:rsidP="00880C89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複</w:t>
            </w:r>
            <w:proofErr w:type="gramEnd"/>
            <w:r w:rsidR="00331BCB" w:rsidRPr="00B62CA2">
              <w:rPr>
                <w:rFonts w:ascii="Times New Roman" w:eastAsia="標楷體" w:hAnsi="Times New Roman" w:hint="eastAsia"/>
                <w:szCs w:val="24"/>
              </w:rPr>
              <w:t>審結果</w:t>
            </w:r>
          </w:p>
        </w:tc>
        <w:tc>
          <w:tcPr>
            <w:tcW w:w="9325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9D441A" w14:textId="307240AC" w:rsidR="00331BCB" w:rsidRPr="008B03AB" w:rsidRDefault="00331BCB" w:rsidP="00331BCB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992015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>符合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 xml:space="preserve">  </w:t>
            </w:r>
            <w:r w:rsidRPr="00992015">
              <w:rPr>
                <w:rFonts w:ascii="標楷體" w:eastAsia="標楷體" w:hAnsi="標楷體"/>
                <w:sz w:val="21"/>
                <w:szCs w:val="21"/>
              </w:rPr>
              <w:t>□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>未符合，依據</w:t>
            </w:r>
            <w:r w:rsidRPr="00992015">
              <w:rPr>
                <w:rFonts w:ascii="Times New Roman" w:eastAsia="標楷體" w:hAnsi="Times New Roman" w:hint="eastAsia"/>
                <w:sz w:val="21"/>
                <w:szCs w:val="21"/>
              </w:rPr>
              <w:t>1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>1</w:t>
            </w:r>
            <w:r w:rsidR="001F1A97">
              <w:rPr>
                <w:rFonts w:ascii="Times New Roman" w:eastAsia="標楷體" w:hAnsi="Times New Roman"/>
                <w:sz w:val="21"/>
                <w:szCs w:val="21"/>
              </w:rPr>
              <w:t>1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>學年度第</w:t>
            </w:r>
            <w:r w:rsidR="001F1A97">
              <w:rPr>
                <w:rFonts w:ascii="Times New Roman" w:eastAsia="標楷體" w:hAnsi="Times New Roman" w:hint="eastAsia"/>
                <w:sz w:val="21"/>
                <w:szCs w:val="21"/>
              </w:rPr>
              <w:t>1</w:t>
            </w:r>
            <w:r w:rsidRPr="00992015">
              <w:rPr>
                <w:rFonts w:ascii="Times New Roman" w:eastAsia="標楷體" w:hAnsi="Times New Roman"/>
                <w:sz w:val="21"/>
                <w:szCs w:val="21"/>
              </w:rPr>
              <w:t>學期研究生獎勵學金審查委員會決議</w:t>
            </w:r>
          </w:p>
        </w:tc>
      </w:tr>
    </w:tbl>
    <w:p w14:paraId="7C351312" w14:textId="77777777" w:rsidR="000421A3" w:rsidRPr="006F79ED" w:rsidRDefault="000421A3" w:rsidP="009069D0">
      <w:pPr>
        <w:autoSpaceDE w:val="0"/>
        <w:autoSpaceDN w:val="0"/>
        <w:adjustRightInd w:val="0"/>
        <w:rPr>
          <w:rFonts w:ascii="Times New Roman" w:eastAsia="標楷體" w:hAnsi="Times New Roman"/>
          <w:b/>
          <w:bCs/>
          <w:kern w:val="0"/>
          <w:szCs w:val="24"/>
        </w:rPr>
      </w:pPr>
    </w:p>
    <w:sectPr w:rsidR="000421A3" w:rsidRPr="006F79ED" w:rsidSect="00880C89">
      <w:headerReference w:type="default" r:id="rId8"/>
      <w:pgSz w:w="11906" w:h="16838" w:code="9"/>
      <w:pgMar w:top="426" w:right="851" w:bottom="142" w:left="851" w:header="568" w:footer="851" w:gutter="0"/>
      <w:cols w:space="425"/>
      <w:docGrid w:linePitch="398" w:charSpace="7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0FA7" w14:textId="77777777" w:rsidR="004E4F64" w:rsidRDefault="004E4F64" w:rsidP="00ED47EC">
      <w:r>
        <w:separator/>
      </w:r>
    </w:p>
  </w:endnote>
  <w:endnote w:type="continuationSeparator" w:id="0">
    <w:p w14:paraId="770055C7" w14:textId="77777777" w:rsidR="004E4F64" w:rsidRDefault="004E4F64" w:rsidP="00ED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A498" w14:textId="77777777" w:rsidR="004E4F64" w:rsidRDefault="004E4F64" w:rsidP="00ED47EC">
      <w:r>
        <w:separator/>
      </w:r>
    </w:p>
  </w:footnote>
  <w:footnote w:type="continuationSeparator" w:id="0">
    <w:p w14:paraId="6A6A23A3" w14:textId="77777777" w:rsidR="004E4F64" w:rsidRDefault="004E4F64" w:rsidP="00ED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6C49" w14:textId="012619E3" w:rsidR="00B06879" w:rsidRPr="00B06879" w:rsidRDefault="00B06879" w:rsidP="00B06879">
    <w:pPr>
      <w:pStyle w:val="a4"/>
      <w:tabs>
        <w:tab w:val="clear" w:pos="4153"/>
        <w:tab w:val="clear" w:pos="8306"/>
        <w:tab w:val="right" w:pos="10204"/>
      </w:tabs>
      <w:rPr>
        <w:rFonts w:ascii="標楷體" w:eastAsia="標楷體" w:hAnsi="標楷體"/>
      </w:rPr>
    </w:pPr>
    <w:r w:rsidRPr="00B06879">
      <w:rPr>
        <w:rFonts w:ascii="標楷體" w:eastAsia="標楷體" w:hAnsi="標楷體" w:hint="eastAsia"/>
      </w:rPr>
      <w:t>編號：</w:t>
    </w:r>
    <w:r>
      <w:rPr>
        <w:rFonts w:ascii="標楷體" w:eastAsia="標楷體" w:hAnsi="標楷體"/>
      </w:rPr>
      <w:tab/>
    </w:r>
    <w:r>
      <w:rPr>
        <w:rFonts w:ascii="標楷體" w:eastAsia="標楷體" w:hAnsi="標楷體" w:hint="eastAsia"/>
      </w:rPr>
      <w:t xml:space="preserve">收件日期：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 xml:space="preserve">年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 xml:space="preserve">月 </w:t>
    </w:r>
    <w:r>
      <w:rPr>
        <w:rFonts w:ascii="標楷體" w:eastAsia="標楷體" w:hAnsi="標楷體"/>
      </w:rPr>
      <w:t xml:space="preserve">   </w:t>
    </w:r>
    <w:r>
      <w:rPr>
        <w:rFonts w:ascii="標楷體" w:eastAsia="標楷體" w:hAnsi="標楷體"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E8C"/>
    <w:multiLevelType w:val="hybridMultilevel"/>
    <w:tmpl w:val="EE32826A"/>
    <w:lvl w:ilvl="0" w:tplc="F3605F2E">
      <w:start w:val="1"/>
      <w:numFmt w:val="taiwaneseCountingThousand"/>
      <w:lvlText w:val="第%1條"/>
      <w:lvlJc w:val="left"/>
      <w:pPr>
        <w:ind w:left="960" w:hanging="9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555B9"/>
    <w:multiLevelType w:val="hybridMultilevel"/>
    <w:tmpl w:val="A16E79AC"/>
    <w:lvl w:ilvl="0" w:tplc="2D02337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72679"/>
    <w:multiLevelType w:val="hybridMultilevel"/>
    <w:tmpl w:val="43AC9D8E"/>
    <w:lvl w:ilvl="0" w:tplc="AFF28302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 w15:restartNumberingAfterBreak="0">
    <w:nsid w:val="437F2C26"/>
    <w:multiLevelType w:val="hybridMultilevel"/>
    <w:tmpl w:val="EE388968"/>
    <w:lvl w:ilvl="0" w:tplc="DCBCBBF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E133B7"/>
    <w:multiLevelType w:val="hybridMultilevel"/>
    <w:tmpl w:val="D842D876"/>
    <w:lvl w:ilvl="0" w:tplc="589262D2">
      <w:start w:val="1"/>
      <w:numFmt w:val="bullet"/>
      <w:suff w:val="space"/>
      <w:lvlText w:val=""/>
      <w:lvlJc w:val="left"/>
      <w:pPr>
        <w:ind w:left="48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303"/>
    <w:multiLevelType w:val="hybridMultilevel"/>
    <w:tmpl w:val="7E1EAFC8"/>
    <w:lvl w:ilvl="0" w:tplc="27E25B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 w15:restartNumberingAfterBreak="0">
    <w:nsid w:val="67957C31"/>
    <w:multiLevelType w:val="hybridMultilevel"/>
    <w:tmpl w:val="C310B90A"/>
    <w:lvl w:ilvl="0" w:tplc="2D023376">
      <w:numFmt w:val="bullet"/>
      <w:suff w:val="space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46310949">
    <w:abstractNumId w:val="2"/>
  </w:num>
  <w:num w:numId="2" w16cid:durableId="1047872524">
    <w:abstractNumId w:val="5"/>
  </w:num>
  <w:num w:numId="3" w16cid:durableId="1828981964">
    <w:abstractNumId w:val="0"/>
  </w:num>
  <w:num w:numId="4" w16cid:durableId="530457970">
    <w:abstractNumId w:val="4"/>
  </w:num>
  <w:num w:numId="5" w16cid:durableId="1610890977">
    <w:abstractNumId w:val="6"/>
  </w:num>
  <w:num w:numId="6" w16cid:durableId="1600674761">
    <w:abstractNumId w:val="1"/>
  </w:num>
  <w:num w:numId="7" w16cid:durableId="1821456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7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E"/>
    <w:rsid w:val="000421A3"/>
    <w:rsid w:val="0004494C"/>
    <w:rsid w:val="00044FCB"/>
    <w:rsid w:val="00056BB5"/>
    <w:rsid w:val="00066D02"/>
    <w:rsid w:val="00066FA7"/>
    <w:rsid w:val="00077E0C"/>
    <w:rsid w:val="00095E50"/>
    <w:rsid w:val="000A0D68"/>
    <w:rsid w:val="000D15A6"/>
    <w:rsid w:val="000E2D91"/>
    <w:rsid w:val="000F6C1C"/>
    <w:rsid w:val="001205FF"/>
    <w:rsid w:val="00120953"/>
    <w:rsid w:val="00124317"/>
    <w:rsid w:val="00124A92"/>
    <w:rsid w:val="00135583"/>
    <w:rsid w:val="00141A3C"/>
    <w:rsid w:val="0016091F"/>
    <w:rsid w:val="0016778B"/>
    <w:rsid w:val="001745B7"/>
    <w:rsid w:val="001B7789"/>
    <w:rsid w:val="001C4814"/>
    <w:rsid w:val="001C5C01"/>
    <w:rsid w:val="001F1A97"/>
    <w:rsid w:val="00204B9A"/>
    <w:rsid w:val="0021038A"/>
    <w:rsid w:val="00217505"/>
    <w:rsid w:val="00240C8F"/>
    <w:rsid w:val="00241631"/>
    <w:rsid w:val="00244A5D"/>
    <w:rsid w:val="00244A7D"/>
    <w:rsid w:val="002553EE"/>
    <w:rsid w:val="0026136A"/>
    <w:rsid w:val="00264DAC"/>
    <w:rsid w:val="002657C5"/>
    <w:rsid w:val="00287C11"/>
    <w:rsid w:val="002A1EC3"/>
    <w:rsid w:val="002B459A"/>
    <w:rsid w:val="002E12B3"/>
    <w:rsid w:val="00301994"/>
    <w:rsid w:val="00312092"/>
    <w:rsid w:val="0031517F"/>
    <w:rsid w:val="00315946"/>
    <w:rsid w:val="00330E35"/>
    <w:rsid w:val="00331BCB"/>
    <w:rsid w:val="00332316"/>
    <w:rsid w:val="00370679"/>
    <w:rsid w:val="00371191"/>
    <w:rsid w:val="00394278"/>
    <w:rsid w:val="003B18AA"/>
    <w:rsid w:val="003C0E62"/>
    <w:rsid w:val="003E32C4"/>
    <w:rsid w:val="003F4E09"/>
    <w:rsid w:val="0041027B"/>
    <w:rsid w:val="0041433D"/>
    <w:rsid w:val="00415E99"/>
    <w:rsid w:val="0042394B"/>
    <w:rsid w:val="004314F4"/>
    <w:rsid w:val="00432560"/>
    <w:rsid w:val="0043263E"/>
    <w:rsid w:val="00452399"/>
    <w:rsid w:val="0049069A"/>
    <w:rsid w:val="004B30DA"/>
    <w:rsid w:val="004B5C7E"/>
    <w:rsid w:val="004E18BF"/>
    <w:rsid w:val="004E4C4D"/>
    <w:rsid w:val="004E4F64"/>
    <w:rsid w:val="005121D7"/>
    <w:rsid w:val="0051521A"/>
    <w:rsid w:val="0052702E"/>
    <w:rsid w:val="00572126"/>
    <w:rsid w:val="005825A2"/>
    <w:rsid w:val="005B2FAF"/>
    <w:rsid w:val="005D2AAE"/>
    <w:rsid w:val="005D4CAF"/>
    <w:rsid w:val="005D7D89"/>
    <w:rsid w:val="0061436C"/>
    <w:rsid w:val="006275C9"/>
    <w:rsid w:val="00631886"/>
    <w:rsid w:val="00646411"/>
    <w:rsid w:val="006523BE"/>
    <w:rsid w:val="0066660C"/>
    <w:rsid w:val="006924FB"/>
    <w:rsid w:val="0069630E"/>
    <w:rsid w:val="006A1A71"/>
    <w:rsid w:val="006B0645"/>
    <w:rsid w:val="006B536B"/>
    <w:rsid w:val="006B5B30"/>
    <w:rsid w:val="006C3BA6"/>
    <w:rsid w:val="006D0E1E"/>
    <w:rsid w:val="006F1678"/>
    <w:rsid w:val="006F1DCE"/>
    <w:rsid w:val="006F79ED"/>
    <w:rsid w:val="0070300E"/>
    <w:rsid w:val="007071E8"/>
    <w:rsid w:val="00712FFB"/>
    <w:rsid w:val="00716424"/>
    <w:rsid w:val="0072326E"/>
    <w:rsid w:val="007717E7"/>
    <w:rsid w:val="00785CF4"/>
    <w:rsid w:val="00793604"/>
    <w:rsid w:val="007A438F"/>
    <w:rsid w:val="007D2D7F"/>
    <w:rsid w:val="007D2E2B"/>
    <w:rsid w:val="007F61B5"/>
    <w:rsid w:val="008023BD"/>
    <w:rsid w:val="00825490"/>
    <w:rsid w:val="0085578B"/>
    <w:rsid w:val="008666FA"/>
    <w:rsid w:val="0087693C"/>
    <w:rsid w:val="00880C89"/>
    <w:rsid w:val="00884582"/>
    <w:rsid w:val="008959B0"/>
    <w:rsid w:val="008B03AB"/>
    <w:rsid w:val="008C4EC0"/>
    <w:rsid w:val="009069D0"/>
    <w:rsid w:val="00913A7F"/>
    <w:rsid w:val="0091672D"/>
    <w:rsid w:val="009309EE"/>
    <w:rsid w:val="009618B7"/>
    <w:rsid w:val="00992015"/>
    <w:rsid w:val="009A2B56"/>
    <w:rsid w:val="009A7417"/>
    <w:rsid w:val="009A7D03"/>
    <w:rsid w:val="009C6025"/>
    <w:rsid w:val="009D1A73"/>
    <w:rsid w:val="009E28EB"/>
    <w:rsid w:val="009E71D7"/>
    <w:rsid w:val="009F701E"/>
    <w:rsid w:val="009F7B76"/>
    <w:rsid w:val="00A17AD2"/>
    <w:rsid w:val="00A21BA8"/>
    <w:rsid w:val="00A440E9"/>
    <w:rsid w:val="00A6500A"/>
    <w:rsid w:val="00A8592A"/>
    <w:rsid w:val="00AA3030"/>
    <w:rsid w:val="00AB37E0"/>
    <w:rsid w:val="00AC66AD"/>
    <w:rsid w:val="00AD0C83"/>
    <w:rsid w:val="00AD1A97"/>
    <w:rsid w:val="00AE02C4"/>
    <w:rsid w:val="00B06879"/>
    <w:rsid w:val="00B1164D"/>
    <w:rsid w:val="00B176EC"/>
    <w:rsid w:val="00B21039"/>
    <w:rsid w:val="00B26989"/>
    <w:rsid w:val="00B57A87"/>
    <w:rsid w:val="00B60A8E"/>
    <w:rsid w:val="00B62CA2"/>
    <w:rsid w:val="00BC4F1B"/>
    <w:rsid w:val="00BD2361"/>
    <w:rsid w:val="00BF429A"/>
    <w:rsid w:val="00C04BE8"/>
    <w:rsid w:val="00C15BF8"/>
    <w:rsid w:val="00C2037D"/>
    <w:rsid w:val="00C23A5E"/>
    <w:rsid w:val="00C33BD2"/>
    <w:rsid w:val="00C706E8"/>
    <w:rsid w:val="00C835DD"/>
    <w:rsid w:val="00C9301D"/>
    <w:rsid w:val="00C974F2"/>
    <w:rsid w:val="00CA115F"/>
    <w:rsid w:val="00CC0DF2"/>
    <w:rsid w:val="00CD1CC6"/>
    <w:rsid w:val="00D1282B"/>
    <w:rsid w:val="00D15C44"/>
    <w:rsid w:val="00D243F1"/>
    <w:rsid w:val="00D40DD9"/>
    <w:rsid w:val="00D511F7"/>
    <w:rsid w:val="00D62888"/>
    <w:rsid w:val="00D71B03"/>
    <w:rsid w:val="00D83436"/>
    <w:rsid w:val="00D86583"/>
    <w:rsid w:val="00D95DAB"/>
    <w:rsid w:val="00E15ED0"/>
    <w:rsid w:val="00E216BC"/>
    <w:rsid w:val="00E27ACB"/>
    <w:rsid w:val="00E54158"/>
    <w:rsid w:val="00E566F5"/>
    <w:rsid w:val="00E666B2"/>
    <w:rsid w:val="00E70308"/>
    <w:rsid w:val="00E91287"/>
    <w:rsid w:val="00EA527E"/>
    <w:rsid w:val="00EA6C9C"/>
    <w:rsid w:val="00EB1CC9"/>
    <w:rsid w:val="00EB653A"/>
    <w:rsid w:val="00EC056F"/>
    <w:rsid w:val="00ED47EC"/>
    <w:rsid w:val="00ED5079"/>
    <w:rsid w:val="00ED7718"/>
    <w:rsid w:val="00EE2E92"/>
    <w:rsid w:val="00EF35C6"/>
    <w:rsid w:val="00EF3DAD"/>
    <w:rsid w:val="00F12486"/>
    <w:rsid w:val="00F140B1"/>
    <w:rsid w:val="00F25F40"/>
    <w:rsid w:val="00F40C51"/>
    <w:rsid w:val="00F638E2"/>
    <w:rsid w:val="00F77F3E"/>
    <w:rsid w:val="00F9225A"/>
    <w:rsid w:val="00F92EF6"/>
    <w:rsid w:val="00F96E34"/>
    <w:rsid w:val="00FC514A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C1E74"/>
  <w15:docId w15:val="{69F9A193-8A30-4DD5-A402-E9A80352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4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D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47EC"/>
    <w:rPr>
      <w:kern w:val="2"/>
    </w:rPr>
  </w:style>
  <w:style w:type="paragraph" w:styleId="a6">
    <w:name w:val="footer"/>
    <w:basedOn w:val="a"/>
    <w:link w:val="a7"/>
    <w:uiPriority w:val="99"/>
    <w:unhideWhenUsed/>
    <w:rsid w:val="00ED4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47E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5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15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B1CC9"/>
    <w:pPr>
      <w:widowControl w:val="0"/>
      <w:autoSpaceDE w:val="0"/>
      <w:autoSpaceDN w:val="0"/>
      <w:adjustRightInd w:val="0"/>
      <w:spacing w:line="0" w:lineRule="atLeast"/>
      <w:jc w:val="both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62C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2EE2-CE6E-4AFF-B6B8-DF83B423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TMU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1111碩士生入學優異獎學金申請書暨切結書</dc:title>
  <dc:creator>宋亞杰</dc:creator>
  <cp:lastModifiedBy>亞杰 宋</cp:lastModifiedBy>
  <cp:revision>2</cp:revision>
  <cp:lastPrinted>2021-08-11T02:35:00Z</cp:lastPrinted>
  <dcterms:created xsi:type="dcterms:W3CDTF">2022-08-12T08:46:00Z</dcterms:created>
  <dcterms:modified xsi:type="dcterms:W3CDTF">2022-08-12T08:46:00Z</dcterms:modified>
</cp:coreProperties>
</file>