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286C" w14:textId="3A5FE48B" w:rsidR="006A09A8" w:rsidRPr="00FE1B88" w:rsidRDefault="00FE161B">
      <w:pPr>
        <w:jc w:val="center"/>
        <w:rPr>
          <w:b/>
          <w:sz w:val="32"/>
          <w:szCs w:val="32"/>
        </w:rPr>
      </w:pPr>
      <w:bookmarkStart w:id="0" w:name="_gjdgxs" w:colFirst="0" w:colLast="0"/>
      <w:bookmarkEnd w:id="0"/>
      <w:r w:rsidRPr="00FE1B88">
        <w:rPr>
          <w:b/>
          <w:sz w:val="32"/>
          <w:szCs w:val="32"/>
        </w:rPr>
        <w:t>中華民國擊劍協會選手訓練</w:t>
      </w:r>
      <w:r w:rsidR="00B62A05" w:rsidRPr="00FE1B88">
        <w:rPr>
          <w:rFonts w:hint="eastAsia"/>
          <w:b/>
          <w:sz w:val="32"/>
          <w:szCs w:val="32"/>
        </w:rPr>
        <w:t>站</w:t>
      </w:r>
      <w:r w:rsidRPr="00FE1B88">
        <w:rPr>
          <w:b/>
          <w:sz w:val="32"/>
          <w:szCs w:val="32"/>
        </w:rPr>
        <w:t>推廣計畫</w:t>
      </w:r>
    </w:p>
    <w:p w14:paraId="19BD9881" w14:textId="77777777" w:rsidR="00D71FBB" w:rsidRPr="00FE1B88" w:rsidRDefault="00D71FBB">
      <w:pPr>
        <w:jc w:val="right"/>
      </w:pPr>
    </w:p>
    <w:p w14:paraId="62B3B569" w14:textId="7D8364B9" w:rsidR="006A09A8" w:rsidRPr="00FE1B88" w:rsidRDefault="006A09A8">
      <w:pPr>
        <w:jc w:val="right"/>
      </w:pPr>
    </w:p>
    <w:p w14:paraId="5E17E9A7" w14:textId="77777777" w:rsidR="00C275AB" w:rsidRPr="00FE1B88" w:rsidRDefault="00C275AB" w:rsidP="00C275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目的</w:t>
      </w:r>
      <w:r w:rsidRPr="00FE1B88">
        <w:rPr>
          <w:rFonts w:hint="eastAsia"/>
        </w:rPr>
        <w:t>：</w:t>
      </w:r>
    </w:p>
    <w:p w14:paraId="566B917F" w14:textId="77777777" w:rsidR="00C275AB" w:rsidRPr="00FE1B88" w:rsidRDefault="00C275AB" w:rsidP="00C275AB">
      <w:pPr>
        <w:spacing w:line="320" w:lineRule="auto"/>
        <w:ind w:left="566" w:firstLine="424"/>
      </w:pPr>
      <w:r w:rsidRPr="00FE1B88">
        <w:t>為促進擊劍競技運動發展，中華民國擊劍協會（以下簡稱本會）輔導地區委員會</w:t>
      </w:r>
      <w:r w:rsidRPr="00FE1B88">
        <w:rPr>
          <w:rFonts w:hint="eastAsia"/>
        </w:rPr>
        <w:t>辦理</w:t>
      </w:r>
      <w:r w:rsidRPr="00FE1B88">
        <w:t>具潛力</w:t>
      </w:r>
      <w:r w:rsidRPr="00FE1B88">
        <w:rPr>
          <w:rFonts w:hint="eastAsia"/>
        </w:rPr>
        <w:t>青少年運動選手之培育訓練</w:t>
      </w:r>
      <w:r w:rsidRPr="00FE1B88">
        <w:t>，</w:t>
      </w:r>
      <w:r w:rsidRPr="00FE1B88">
        <w:rPr>
          <w:rFonts w:hint="eastAsia"/>
        </w:rPr>
        <w:t>藉以</w:t>
      </w:r>
      <w:r w:rsidRPr="00FE1B88">
        <w:t>提升我國擊劍基層選手</w:t>
      </w:r>
      <w:r w:rsidRPr="00FE1B88">
        <w:rPr>
          <w:rFonts w:hint="eastAsia"/>
        </w:rPr>
        <w:t>競技</w:t>
      </w:r>
      <w:r w:rsidRPr="00FE1B88">
        <w:t>實力，完善培訓體制。</w:t>
      </w:r>
    </w:p>
    <w:p w14:paraId="23D18874" w14:textId="263D67BB" w:rsidR="00C275AB" w:rsidRPr="00FE1B88" w:rsidRDefault="00C275AB" w:rsidP="00C275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實施方式：</w:t>
      </w:r>
      <w:bookmarkStart w:id="1" w:name="_Hlk94169958"/>
      <w:r w:rsidRPr="00FE1B88">
        <w:rPr>
          <w:rFonts w:hint="eastAsia"/>
        </w:rPr>
        <w:t>由</w:t>
      </w:r>
      <w:r w:rsidR="00616F55" w:rsidRPr="00FE1B88">
        <w:t>全國</w:t>
      </w:r>
      <w:r w:rsidR="00616F55" w:rsidRPr="00FE1B88">
        <w:rPr>
          <w:rFonts w:hint="eastAsia"/>
        </w:rPr>
        <w:t>各</w:t>
      </w:r>
      <w:bookmarkEnd w:id="1"/>
      <w:r w:rsidRPr="00FE1B88">
        <w:rPr>
          <w:rFonts w:hint="eastAsia"/>
        </w:rPr>
        <w:t>縣市</w:t>
      </w:r>
      <w:r w:rsidR="00616F55" w:rsidRPr="00FE1B88">
        <w:rPr>
          <w:rFonts w:hint="eastAsia"/>
        </w:rPr>
        <w:t>擊劍</w:t>
      </w:r>
      <w:r w:rsidRPr="00FE1B88">
        <w:rPr>
          <w:rFonts w:hint="eastAsia"/>
        </w:rPr>
        <w:t>委員會</w:t>
      </w:r>
      <w:r w:rsidRPr="00FE1B88">
        <w:t>提</w:t>
      </w:r>
      <w:r w:rsidRPr="00FE1B88">
        <w:rPr>
          <w:rFonts w:hint="eastAsia"/>
        </w:rPr>
        <w:t>出</w:t>
      </w:r>
      <w:r w:rsidRPr="00FE1B88">
        <w:t>訓練站計畫</w:t>
      </w:r>
      <w:r w:rsidRPr="00FE1B88">
        <w:rPr>
          <w:rFonts w:hint="eastAsia"/>
        </w:rPr>
        <w:t>申請補助</w:t>
      </w:r>
      <w:r w:rsidRPr="00FE1B88">
        <w:t>，協會輔佐發展營運。</w:t>
      </w:r>
    </w:p>
    <w:p w14:paraId="6CA33EBA" w14:textId="627B8437" w:rsidR="003909F9" w:rsidRPr="00FE1B88" w:rsidRDefault="003909F9" w:rsidP="003909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bookmarkStart w:id="2" w:name="_Hlk94187419"/>
      <w:r w:rsidRPr="00FE1B88">
        <w:rPr>
          <w:rFonts w:hint="eastAsia"/>
        </w:rPr>
        <w:t>訓練站</w:t>
      </w:r>
      <w:r w:rsidRPr="00FE1B88">
        <w:t>指依本計畫規定，</w:t>
      </w:r>
      <w:r w:rsidRPr="00FE1B88">
        <w:rPr>
          <w:rFonts w:hint="eastAsia"/>
        </w:rPr>
        <w:t>全國各縣市擊劍委員會</w:t>
      </w:r>
      <w:r w:rsidRPr="00FE1B88">
        <w:t>整合地方資源設立，</w:t>
      </w:r>
      <w:r w:rsidRPr="00FE1B88">
        <w:rPr>
          <w:rFonts w:hint="eastAsia"/>
        </w:rPr>
        <w:t>於</w:t>
      </w:r>
      <w:proofErr w:type="gramStart"/>
      <w:r w:rsidRPr="00FE1B88">
        <w:rPr>
          <w:rFonts w:hint="eastAsia"/>
        </w:rPr>
        <w:t>縣市內公</w:t>
      </w:r>
      <w:proofErr w:type="gramEnd"/>
      <w:r w:rsidRPr="00FE1B88">
        <w:rPr>
          <w:rFonts w:hint="eastAsia"/>
        </w:rPr>
        <w:t>、私立國民小學、國民中學、高級中等學校或體育場（處、所）及俱樂部或其他場地設立</w:t>
      </w:r>
      <w:r w:rsidRPr="00FE1B88">
        <w:t>符合本計畫訓練</w:t>
      </w:r>
      <w:r w:rsidRPr="00FE1B88">
        <w:rPr>
          <w:rFonts w:hint="eastAsia"/>
        </w:rPr>
        <w:t>站</w:t>
      </w:r>
      <w:r w:rsidRPr="00FE1B88">
        <w:t>規格之擊劍訓練場</w:t>
      </w:r>
      <w:r w:rsidRPr="00FE1B88">
        <w:rPr>
          <w:rFonts w:hint="eastAsia"/>
        </w:rPr>
        <w:t>所。</w:t>
      </w:r>
      <w:bookmarkEnd w:id="2"/>
    </w:p>
    <w:p w14:paraId="5CCEC110" w14:textId="1DACA921" w:rsidR="00C275AB" w:rsidRPr="00FE1B88" w:rsidRDefault="003909F9" w:rsidP="003909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rPr>
          <w:rFonts w:hint="eastAsia"/>
        </w:rPr>
        <w:t>申辦</w:t>
      </w:r>
      <w:r w:rsidR="00616F55" w:rsidRPr="00FE1B88">
        <w:rPr>
          <w:rFonts w:hint="eastAsia"/>
        </w:rPr>
        <w:t>單位：全國各縣市擊劍委員會</w:t>
      </w:r>
    </w:p>
    <w:p w14:paraId="02D15DDB" w14:textId="77777777" w:rsidR="00C275AB" w:rsidRPr="00FE1B88" w:rsidRDefault="00C275AB" w:rsidP="00C275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設立訓練</w:t>
      </w:r>
      <w:r w:rsidRPr="00FE1B88">
        <w:rPr>
          <w:rFonts w:hint="eastAsia"/>
        </w:rPr>
        <w:t>站</w:t>
      </w:r>
      <w:r w:rsidRPr="00FE1B88">
        <w:t>之申請及審核程序</w:t>
      </w:r>
      <w:r w:rsidRPr="00FE1B88">
        <w:rPr>
          <w:rFonts w:hint="eastAsia"/>
        </w:rPr>
        <w:t>：</w:t>
      </w:r>
    </w:p>
    <w:p w14:paraId="350A4246" w14:textId="77777777" w:rsidR="00C275AB" w:rsidRPr="00FE1B88" w:rsidRDefault="00C275AB" w:rsidP="00C275AB">
      <w:pPr>
        <w:pStyle w:val="ab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辦理單位應擬訂培訓計畫(</w:t>
      </w:r>
      <w:r w:rsidRPr="00FE1B88">
        <w:rPr>
          <w:rFonts w:hint="eastAsia"/>
        </w:rPr>
        <w:t>參考範本</w:t>
      </w:r>
      <w:r w:rsidRPr="00FE1B88">
        <w:t>)</w:t>
      </w:r>
    </w:p>
    <w:p w14:paraId="659D353F" w14:textId="77777777" w:rsidR="00C275AB" w:rsidRPr="00FE1B88" w:rsidRDefault="00C275AB" w:rsidP="00C275AB">
      <w:pPr>
        <w:pStyle w:val="ab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人員資格：</w:t>
      </w:r>
    </w:p>
    <w:p w14:paraId="5B109D1C" w14:textId="70ADBD8F" w:rsidR="00C275AB" w:rsidRPr="00FE1B88" w:rsidRDefault="00C275AB" w:rsidP="00C275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教練：具備本會B級以上教練資格（外籍教練不在此限）</w:t>
      </w:r>
    </w:p>
    <w:p w14:paraId="2768123E" w14:textId="6B5C7F09" w:rsidR="00C275AB" w:rsidRPr="00FE1B88" w:rsidRDefault="00C275AB" w:rsidP="00C275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選手：訓練對象年齡層為13~18歲，潛力或優秀人才培訓。</w:t>
      </w:r>
    </w:p>
    <w:p w14:paraId="5E908A8C" w14:textId="77777777" w:rsidR="00C275AB" w:rsidRPr="00FE1B88" w:rsidRDefault="00C275AB" w:rsidP="00C275AB">
      <w:pPr>
        <w:pStyle w:val="ab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辦理單位應建立區域運動人才建置計畫，計畫內容包括下列事項：</w:t>
      </w:r>
    </w:p>
    <w:p w14:paraId="6A1FF546" w14:textId="77777777" w:rsidR="00C275AB" w:rsidRPr="00FE1B88" w:rsidRDefault="00C275AB" w:rsidP="00C275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辦理單位發展擊劍運動之優劣勢分析。</w:t>
      </w:r>
    </w:p>
    <w:p w14:paraId="67116528" w14:textId="77777777" w:rsidR="00C275AB" w:rsidRPr="00FE1B88" w:rsidRDefault="00C275AB" w:rsidP="00C275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訓練站之地點配置。</w:t>
      </w:r>
    </w:p>
    <w:p w14:paraId="21628A7F" w14:textId="77777777" w:rsidR="00C275AB" w:rsidRPr="00FE1B88" w:rsidRDefault="00C275AB" w:rsidP="00C275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中長程培訓（包括預期效益）計畫。</w:t>
      </w:r>
    </w:p>
    <w:p w14:paraId="5C67F13E" w14:textId="77777777" w:rsidR="00C275AB" w:rsidRPr="00FE1B88" w:rsidRDefault="00C275AB" w:rsidP="00C275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場館設備條件。</w:t>
      </w:r>
    </w:p>
    <w:p w14:paraId="1A9EBFD4" w14:textId="77777777" w:rsidR="00C275AB" w:rsidRPr="00FE1B88" w:rsidRDefault="00C275AB" w:rsidP="00C275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教練安排。</w:t>
      </w:r>
    </w:p>
    <w:p w14:paraId="5731D57F" w14:textId="77777777" w:rsidR="00C275AB" w:rsidRPr="00FE1B88" w:rsidRDefault="00C275AB" w:rsidP="00C275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最近三年運動成績。</w:t>
      </w:r>
    </w:p>
    <w:p w14:paraId="2DD84CCB" w14:textId="77777777" w:rsidR="00C275AB" w:rsidRPr="00FE1B88" w:rsidRDefault="00C275AB" w:rsidP="00C275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單位行政組織、指導人員資料及職掌分配。</w:t>
      </w:r>
    </w:p>
    <w:p w14:paraId="5E06D18D" w14:textId="77777777" w:rsidR="00C275AB" w:rsidRPr="00FE1B88" w:rsidRDefault="00C275AB" w:rsidP="00C275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lastRenderedPageBreak/>
        <w:t>經費概算。</w:t>
      </w:r>
    </w:p>
    <w:p w14:paraId="46A1E4D7" w14:textId="77777777" w:rsidR="00C275AB" w:rsidRPr="00FE1B88" w:rsidRDefault="00C275AB" w:rsidP="00C275AB">
      <w:pPr>
        <w:pStyle w:val="ab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辦理單位應將計畫及檢附符合本要點規定設立資格之文件、資料，向本會提出申請。</w:t>
      </w:r>
    </w:p>
    <w:p w14:paraId="27A45060" w14:textId="48845CAA" w:rsidR="00B62A05" w:rsidRPr="00FE1B88" w:rsidRDefault="00C275AB" w:rsidP="00A75C00">
      <w:pPr>
        <w:pStyle w:val="ab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本會應組成審查小組，就前款事項進行審查。</w:t>
      </w:r>
    </w:p>
    <w:p w14:paraId="4163C823" w14:textId="77777777" w:rsidR="00C275AB" w:rsidRPr="00FE1B88" w:rsidRDefault="00C275AB" w:rsidP="00C275AB">
      <w:pPr>
        <w:pStyle w:val="ab"/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</w:p>
    <w:p w14:paraId="2C01CB32" w14:textId="77777777" w:rsidR="00C275AB" w:rsidRPr="00FE1B88" w:rsidRDefault="00C275AB" w:rsidP="00C275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訓練站補助原則方式如下：</w:t>
      </w:r>
    </w:p>
    <w:p w14:paraId="41E73081" w14:textId="0E8BEA21" w:rsidR="00A75C00" w:rsidRPr="00FE1B88" w:rsidRDefault="00A75C00" w:rsidP="00C275AB">
      <w:pPr>
        <w:pStyle w:val="ab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bookmarkStart w:id="3" w:name="_Hlk94187620"/>
      <w:r w:rsidRPr="00FE1B88">
        <w:rPr>
          <w:rFonts w:hint="eastAsia"/>
        </w:rPr>
        <w:t>本計畫補助以</w:t>
      </w:r>
      <w:r w:rsidRPr="00FE1B88">
        <w:t>每縣市二個</w:t>
      </w:r>
      <w:r w:rsidRPr="00FE1B88">
        <w:rPr>
          <w:rFonts w:hint="eastAsia"/>
        </w:rPr>
        <w:t>訓練站</w:t>
      </w:r>
      <w:r w:rsidRPr="00FE1B88">
        <w:t>為限</w:t>
      </w:r>
      <w:r w:rsidR="008F6D72" w:rsidRPr="00FE1B88">
        <w:rPr>
          <w:rFonts w:hint="eastAsia"/>
        </w:rPr>
        <w:t>，每訓練站補助教練人數至多</w:t>
      </w:r>
      <w:r w:rsidR="00AB3B9C" w:rsidRPr="00FE1B88">
        <w:t>10</w:t>
      </w:r>
      <w:r w:rsidR="008F6D72" w:rsidRPr="00FE1B88">
        <w:rPr>
          <w:rFonts w:hint="eastAsia"/>
        </w:rPr>
        <w:t>名</w:t>
      </w:r>
      <w:r w:rsidRPr="00FE1B88">
        <w:rPr>
          <w:rFonts w:hint="eastAsia"/>
        </w:rPr>
        <w:t>。</w:t>
      </w:r>
    </w:p>
    <w:p w14:paraId="5BDD06E4" w14:textId="4AE15784" w:rsidR="00C275AB" w:rsidRPr="00FE1B88" w:rsidRDefault="00C275AB" w:rsidP="00C275AB">
      <w:pPr>
        <w:pStyle w:val="ab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辦理單位所提報並經本會核定之地區訓練</w:t>
      </w:r>
      <w:r w:rsidRPr="00FE1B88">
        <w:rPr>
          <w:rFonts w:hint="eastAsia"/>
        </w:rPr>
        <w:t>站</w:t>
      </w:r>
      <w:r w:rsidRPr="00FE1B88">
        <w:t>，其經費由本會統籌分配，每</w:t>
      </w:r>
      <w:r w:rsidRPr="00FE1B88">
        <w:rPr>
          <w:rFonts w:hint="eastAsia"/>
        </w:rPr>
        <w:t>訓練站補助</w:t>
      </w:r>
      <w:r w:rsidRPr="00FE1B88">
        <w:t>新臺幣</w:t>
      </w:r>
      <w:r w:rsidRPr="00FE1B88">
        <w:rPr>
          <w:rFonts w:hint="eastAsia"/>
        </w:rPr>
        <w:t>1</w:t>
      </w:r>
      <w:r w:rsidRPr="00FE1B88">
        <w:t>0-30萬元。但經本會專案核定者，不在此限。</w:t>
      </w:r>
    </w:p>
    <w:p w14:paraId="495E4ED7" w14:textId="77777777" w:rsidR="00C275AB" w:rsidRPr="00FE1B88" w:rsidRDefault="00C275AB" w:rsidP="00C275AB">
      <w:pPr>
        <w:pStyle w:val="ab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辦理單位應統籌分配經費予各訓練站。</w:t>
      </w:r>
    </w:p>
    <w:p w14:paraId="42036B2B" w14:textId="77777777" w:rsidR="00C275AB" w:rsidRPr="00FE1B88" w:rsidRDefault="00C275AB" w:rsidP="00C275AB">
      <w:pPr>
        <w:pStyle w:val="ab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辦理單位應編列配合款，達本會核定總經費額度百分之三十以上。</w:t>
      </w:r>
    </w:p>
    <w:p w14:paraId="18331B07" w14:textId="3B3812D6" w:rsidR="00C275AB" w:rsidRPr="00FE1B88" w:rsidRDefault="00C275AB" w:rsidP="00C275AB">
      <w:pPr>
        <w:pStyle w:val="ab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本會核定計畫而嗣後有訓練</w:t>
      </w:r>
      <w:proofErr w:type="gramStart"/>
      <w:r w:rsidRPr="00FE1B88">
        <w:t>站停訓</w:t>
      </w:r>
      <w:proofErr w:type="gramEnd"/>
      <w:r w:rsidR="00A75C00" w:rsidRPr="00FE1B88">
        <w:rPr>
          <w:rFonts w:hint="eastAsia"/>
        </w:rPr>
        <w:t>或</w:t>
      </w:r>
      <w:r w:rsidRPr="00FE1B88">
        <w:t>變更等情形者，辦理單位得於本會核定經費額度內自行調整至其他</w:t>
      </w:r>
      <w:r w:rsidRPr="00FE1B88">
        <w:rPr>
          <w:rFonts w:hint="eastAsia"/>
        </w:rPr>
        <w:t>計畫核定項目</w:t>
      </w:r>
      <w:r w:rsidRPr="00FE1B88">
        <w:t>支用，並陳報本會備查。</w:t>
      </w:r>
    </w:p>
    <w:bookmarkEnd w:id="3"/>
    <w:p w14:paraId="7BA09D2D" w14:textId="77777777" w:rsidR="00C275AB" w:rsidRPr="00FE1B88" w:rsidRDefault="00C275AB" w:rsidP="00C275AB">
      <w:pPr>
        <w:pStyle w:val="ab"/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</w:p>
    <w:p w14:paraId="5BBACC0B" w14:textId="77777777" w:rsidR="00C275AB" w:rsidRPr="00FE1B88" w:rsidRDefault="00C275AB" w:rsidP="00C275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訓練</w:t>
      </w:r>
      <w:r w:rsidRPr="00FE1B88">
        <w:rPr>
          <w:rFonts w:hint="eastAsia"/>
        </w:rPr>
        <w:t>站</w:t>
      </w:r>
      <w:r w:rsidRPr="00FE1B88">
        <w:t>之經費支用方式如下：</w:t>
      </w:r>
    </w:p>
    <w:p w14:paraId="2832B636" w14:textId="134F8998" w:rsidR="00C275AB" w:rsidRPr="00FE1B88" w:rsidRDefault="00C275AB" w:rsidP="00C275AB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經費支用，以場地費、教練指導費</w:t>
      </w:r>
      <w:r w:rsidR="00AB3B9C" w:rsidRPr="00FE1B88">
        <w:rPr>
          <w:rFonts w:hint="eastAsia"/>
        </w:rPr>
        <w:t>及</w:t>
      </w:r>
      <w:r w:rsidRPr="00FE1B88">
        <w:t>消耗性訓練器材裝備</w:t>
      </w:r>
      <w:r w:rsidR="00FE2BCA" w:rsidRPr="00FE1B88">
        <w:rPr>
          <w:rFonts w:hint="eastAsia"/>
        </w:rPr>
        <w:t>(核定補助金額10%為限)</w:t>
      </w:r>
      <w:r w:rsidRPr="00FE1B88">
        <w:t>；其核發基準，由各辦理單位定之。</w:t>
      </w:r>
    </w:p>
    <w:p w14:paraId="3C8504E4" w14:textId="77777777" w:rsidR="00C275AB" w:rsidRPr="00FE1B88" w:rsidRDefault="00C275AB" w:rsidP="00C275AB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教練指導費，應依規定辦理所得稅扣繳。</w:t>
      </w:r>
    </w:p>
    <w:p w14:paraId="56197F69" w14:textId="77777777" w:rsidR="00C275AB" w:rsidRPr="00FE1B88" w:rsidRDefault="00C275AB" w:rsidP="00C275AB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各訓練站支用經費時，應取得統一發票或收據；其買受人名稱，應以各辦理單位名稱，</w:t>
      </w:r>
      <w:proofErr w:type="gramStart"/>
      <w:r w:rsidRPr="00FE1B88">
        <w:t>辦理核結</w:t>
      </w:r>
      <w:proofErr w:type="gramEnd"/>
      <w:r w:rsidRPr="00FE1B88">
        <w:t>。</w:t>
      </w:r>
    </w:p>
    <w:p w14:paraId="2B39BE28" w14:textId="77777777" w:rsidR="00C275AB" w:rsidRPr="00FE1B88" w:rsidRDefault="00C275AB" w:rsidP="00C275AB">
      <w:pPr>
        <w:pStyle w:val="ab"/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</w:p>
    <w:p w14:paraId="6140C44B" w14:textId="77777777" w:rsidR="00C275AB" w:rsidRPr="00FE1B88" w:rsidRDefault="00C275AB" w:rsidP="00C275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訓練</w:t>
      </w:r>
      <w:r w:rsidRPr="00FE1B88">
        <w:rPr>
          <w:rFonts w:hint="eastAsia"/>
        </w:rPr>
        <w:t>站</w:t>
      </w:r>
      <w:r w:rsidRPr="00FE1B88">
        <w:t>之經費核撥</w:t>
      </w:r>
      <w:proofErr w:type="gramStart"/>
      <w:r w:rsidRPr="00FE1B88">
        <w:t>及核結方式</w:t>
      </w:r>
      <w:proofErr w:type="gramEnd"/>
      <w:r w:rsidRPr="00FE1B88">
        <w:t>如下：</w:t>
      </w:r>
    </w:p>
    <w:p w14:paraId="0CB76131" w14:textId="77777777" w:rsidR="00C275AB" w:rsidRPr="00FE1B88" w:rsidRDefault="00C275AB" w:rsidP="00C275AB">
      <w:pPr>
        <w:pStyle w:val="ab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經費核撥：辦理單位於接獲本會核定通知後，應於二周內，檢據送達本會請領第一期款(50%)。</w:t>
      </w:r>
      <w:proofErr w:type="gramStart"/>
      <w:r w:rsidRPr="00FE1B88">
        <w:t>年度核結後</w:t>
      </w:r>
      <w:proofErr w:type="gramEnd"/>
      <w:r w:rsidRPr="00FE1B88">
        <w:t>支付第二期款(50%)。</w:t>
      </w:r>
    </w:p>
    <w:p w14:paraId="72185683" w14:textId="77777777" w:rsidR="00C275AB" w:rsidRPr="00FE1B88" w:rsidRDefault="00C275AB" w:rsidP="00C275AB">
      <w:pPr>
        <w:pStyle w:val="ab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proofErr w:type="gramStart"/>
      <w:r w:rsidRPr="00FE1B88">
        <w:t>經費核結如下</w:t>
      </w:r>
      <w:proofErr w:type="gramEnd"/>
      <w:r w:rsidRPr="00FE1B88">
        <w:t>：</w:t>
      </w:r>
    </w:p>
    <w:p w14:paraId="2ABBC4E5" w14:textId="4BDF310F" w:rsidR="00C275AB" w:rsidRPr="00FE1B88" w:rsidRDefault="00C275AB" w:rsidP="00C275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134"/>
      </w:pPr>
      <w:r w:rsidRPr="00FE1B88">
        <w:lastRenderedPageBreak/>
        <w:t>辦理單位應於每年十</w:t>
      </w:r>
      <w:r w:rsidR="00CE7E67" w:rsidRPr="00FE1B88">
        <w:rPr>
          <w:rFonts w:hint="eastAsia"/>
        </w:rPr>
        <w:t>一</w:t>
      </w:r>
      <w:r w:rsidRPr="00FE1B88">
        <w:t>月</w:t>
      </w:r>
      <w:r w:rsidR="00CE7E67" w:rsidRPr="00FE1B88">
        <w:rPr>
          <w:rFonts w:hint="eastAsia"/>
        </w:rPr>
        <w:t>三</w:t>
      </w:r>
      <w:r w:rsidRPr="00FE1B88">
        <w:t>十日前，陳報本會</w:t>
      </w:r>
      <w:proofErr w:type="gramStart"/>
      <w:r w:rsidRPr="00FE1B88">
        <w:t>辦理核結</w:t>
      </w:r>
      <w:proofErr w:type="gramEnd"/>
      <w:r w:rsidRPr="00FE1B88">
        <w:t>；原始憑證留存原申請單位備查。</w:t>
      </w:r>
    </w:p>
    <w:p w14:paraId="007D4EDA" w14:textId="77777777" w:rsidR="00C275AB" w:rsidRPr="00FE1B88" w:rsidRDefault="00C275AB" w:rsidP="00C275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134"/>
      </w:pPr>
      <w:r w:rsidRPr="00FE1B88">
        <w:t>辦理單位未能於期限內完成請款或</w:t>
      </w:r>
      <w:proofErr w:type="gramStart"/>
      <w:r w:rsidRPr="00FE1B88">
        <w:t>核結者</w:t>
      </w:r>
      <w:proofErr w:type="gramEnd"/>
      <w:r w:rsidRPr="00FE1B88">
        <w:t>，該核定經費由本會</w:t>
      </w:r>
      <w:proofErr w:type="gramStart"/>
      <w:r w:rsidRPr="00FE1B88">
        <w:t>逕</w:t>
      </w:r>
      <w:proofErr w:type="gramEnd"/>
      <w:r w:rsidRPr="00FE1B88">
        <w:t>予廢止，並予追繳；其下年度如經核定支給經費者，並酌減補助經費。</w:t>
      </w:r>
    </w:p>
    <w:p w14:paraId="6246A383" w14:textId="77777777" w:rsidR="00C275AB" w:rsidRPr="00FE1B88" w:rsidRDefault="00C275AB" w:rsidP="00C275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134"/>
      </w:pPr>
      <w:r w:rsidRPr="00FE1B88">
        <w:t>辦理</w:t>
      </w:r>
      <w:proofErr w:type="gramStart"/>
      <w:r w:rsidRPr="00FE1B88">
        <w:t>經費核結時</w:t>
      </w:r>
      <w:proofErr w:type="gramEnd"/>
      <w:r w:rsidRPr="00FE1B88">
        <w:t>，辦理單位配合款未達本會核定經費額度百分之三十者，應依比例繳回本會核定經費。</w:t>
      </w:r>
    </w:p>
    <w:p w14:paraId="4AFBB9C6" w14:textId="77777777" w:rsidR="00C275AB" w:rsidRPr="00FE1B88" w:rsidRDefault="00C275AB" w:rsidP="00C275AB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134"/>
      </w:pPr>
    </w:p>
    <w:p w14:paraId="3612B66C" w14:textId="77777777" w:rsidR="00C275AB" w:rsidRPr="00FE1B88" w:rsidRDefault="00C275AB" w:rsidP="00C275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</w:pPr>
      <w:r w:rsidRPr="00FE1B88">
        <w:t>督導訪視</w:t>
      </w:r>
      <w:r w:rsidRPr="00FE1B88">
        <w:rPr>
          <w:rFonts w:hint="eastAsia"/>
        </w:rPr>
        <w:t>：</w:t>
      </w:r>
    </w:p>
    <w:p w14:paraId="06ED30BE" w14:textId="77777777" w:rsidR="00C275AB" w:rsidRPr="00FE1B88" w:rsidRDefault="00C275AB" w:rsidP="00C275AB">
      <w:pPr>
        <w:pStyle w:val="a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rPr>
          <w:rFonts w:hint="eastAsia"/>
        </w:rPr>
        <w:t>辦理單位</w:t>
      </w:r>
      <w:r w:rsidRPr="00FE1B88">
        <w:t>應督導並協助所屬訓練站，依核定計畫確實執行、填寫訓練日誌及建置各種資料，作為績效查核依據。</w:t>
      </w:r>
    </w:p>
    <w:p w14:paraId="5473A4E4" w14:textId="77777777" w:rsidR="00C275AB" w:rsidRPr="00FE1B88" w:rsidRDefault="00C275AB" w:rsidP="00C275AB">
      <w:pPr>
        <w:pStyle w:val="a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各訓練站培訓計畫有修正或變更者，</w:t>
      </w:r>
      <w:r w:rsidRPr="00FE1B88">
        <w:rPr>
          <w:rFonts w:hint="eastAsia"/>
        </w:rPr>
        <w:t>辦理單位</w:t>
      </w:r>
      <w:r w:rsidRPr="00FE1B88">
        <w:t>應儘速敘明原因，並將變更後各相關計畫及資料，報本會備查。</w:t>
      </w:r>
    </w:p>
    <w:p w14:paraId="73899DAF" w14:textId="7EF36EC1" w:rsidR="00C275AB" w:rsidRPr="00FE1B88" w:rsidRDefault="00C275AB" w:rsidP="00C275AB">
      <w:pPr>
        <w:pStyle w:val="a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rPr>
          <w:rFonts w:hint="eastAsia"/>
        </w:rPr>
        <w:t>辦理單位</w:t>
      </w:r>
      <w:r w:rsidRPr="00FE1B88">
        <w:t>應於</w:t>
      </w:r>
      <w:r w:rsidR="00CE7E67" w:rsidRPr="00FE1B88">
        <w:t>每年十</w:t>
      </w:r>
      <w:r w:rsidR="00CE7E67" w:rsidRPr="00FE1B88">
        <w:rPr>
          <w:rFonts w:hint="eastAsia"/>
        </w:rPr>
        <w:t>二</w:t>
      </w:r>
      <w:r w:rsidR="00CE7E67" w:rsidRPr="00FE1B88">
        <w:t>月</w:t>
      </w:r>
      <w:r w:rsidR="00CE7E67" w:rsidRPr="00FE1B88">
        <w:rPr>
          <w:rFonts w:hint="eastAsia"/>
        </w:rPr>
        <w:t>三十一日前</w:t>
      </w:r>
      <w:r w:rsidRPr="00FE1B88">
        <w:t>，製作</w:t>
      </w:r>
      <w:r w:rsidRPr="00FE1B88">
        <w:rPr>
          <w:rFonts w:hint="eastAsia"/>
        </w:rPr>
        <w:t>訓練站</w:t>
      </w:r>
      <w:r w:rsidRPr="00FE1B88">
        <w:t>執行成果報告書報本會備查。</w:t>
      </w:r>
    </w:p>
    <w:p w14:paraId="01734122" w14:textId="77777777" w:rsidR="00C275AB" w:rsidRPr="00FE1B88" w:rsidRDefault="00C275AB" w:rsidP="00C275AB">
      <w:pPr>
        <w:pStyle w:val="a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t>本會得視地方發展優勢，指定或由訓練</w:t>
      </w:r>
      <w:r w:rsidRPr="00FE1B88">
        <w:rPr>
          <w:rFonts w:hint="eastAsia"/>
        </w:rPr>
        <w:t>站</w:t>
      </w:r>
      <w:r w:rsidRPr="00FE1B88">
        <w:t>自訂訓練目標，並檢視其訓練目標績效達成情形；為瞭解訓練</w:t>
      </w:r>
      <w:r w:rsidRPr="00FE1B88">
        <w:rPr>
          <w:rFonts w:hint="eastAsia"/>
        </w:rPr>
        <w:t>站</w:t>
      </w:r>
      <w:r w:rsidRPr="00FE1B88">
        <w:t>辦理績效，本會得視需要進行訪視，各訓練站應配合提供詳細資料及說明。</w:t>
      </w:r>
    </w:p>
    <w:p w14:paraId="3D9660E3" w14:textId="77777777" w:rsidR="00C275AB" w:rsidRPr="00FE1B88" w:rsidRDefault="00C275AB" w:rsidP="00C275AB">
      <w:pPr>
        <w:pStyle w:val="a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leftChars="0" w:left="851"/>
      </w:pPr>
      <w:r w:rsidRPr="00FE1B88">
        <w:rPr>
          <w:rFonts w:hint="eastAsia"/>
        </w:rPr>
        <w:t>本會將視</w:t>
      </w:r>
      <w:r w:rsidRPr="00FE1B88">
        <w:t>訓練</w:t>
      </w:r>
      <w:r w:rsidRPr="00FE1B88">
        <w:rPr>
          <w:rFonts w:hint="eastAsia"/>
        </w:rPr>
        <w:t>站</w:t>
      </w:r>
      <w:r w:rsidRPr="00FE1B88">
        <w:t>辦理績效及訪視情形，作為下年度核給經費之依據。</w:t>
      </w:r>
    </w:p>
    <w:p w14:paraId="4D0FAC66" w14:textId="77777777" w:rsidR="00C275AB" w:rsidRPr="00FE1B88" w:rsidRDefault="00C275AB" w:rsidP="00C275AB">
      <w:pPr>
        <w:pStyle w:val="ab"/>
        <w:tabs>
          <w:tab w:val="left" w:pos="567"/>
        </w:tabs>
        <w:autoSpaceDE w:val="0"/>
        <w:autoSpaceDN w:val="0"/>
        <w:adjustRightInd w:val="0"/>
        <w:spacing w:line="480" w:lineRule="exact"/>
        <w:ind w:leftChars="0" w:left="720"/>
        <w:rPr>
          <w:rFonts w:cs="Times New Roman"/>
          <w:sz w:val="28"/>
          <w:szCs w:val="28"/>
        </w:rPr>
      </w:pPr>
    </w:p>
    <w:p w14:paraId="6D559261" w14:textId="77777777" w:rsidR="00C275AB" w:rsidRPr="00FE1B88" w:rsidRDefault="00C275AB" w:rsidP="00C275AB">
      <w:pPr>
        <w:pStyle w:val="ab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480" w:lineRule="exact"/>
        <w:ind w:leftChars="0"/>
        <w:rPr>
          <w:rFonts w:cs="Times New Roman"/>
        </w:rPr>
      </w:pPr>
      <w:r w:rsidRPr="00FE1B88">
        <w:rPr>
          <w:rFonts w:cs="Times New Roman" w:hint="eastAsia"/>
        </w:rPr>
        <w:t>預期效益：</w:t>
      </w:r>
    </w:p>
    <w:p w14:paraId="06DD7E77" w14:textId="77777777" w:rsidR="00C275AB" w:rsidRPr="00FE1B88" w:rsidRDefault="00C275AB" w:rsidP="00C275AB">
      <w:pPr>
        <w:pStyle w:val="ab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480" w:lineRule="exact"/>
        <w:ind w:leftChars="0"/>
        <w:rPr>
          <w:rFonts w:cs="Times New Roman"/>
        </w:rPr>
      </w:pPr>
      <w:r w:rsidRPr="00FE1B88">
        <w:rPr>
          <w:rFonts w:cs="Times New Roman" w:hint="eastAsia"/>
        </w:rPr>
        <w:t>加速擊劍發展，擴及全國各區域縣市。</w:t>
      </w:r>
    </w:p>
    <w:p w14:paraId="7A494C01" w14:textId="77777777" w:rsidR="00C275AB" w:rsidRPr="00FE1B88" w:rsidRDefault="00C275AB" w:rsidP="00C275AB">
      <w:pPr>
        <w:pStyle w:val="ab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480" w:lineRule="exact"/>
        <w:ind w:leftChars="0"/>
        <w:rPr>
          <w:rFonts w:cs="Times New Roman"/>
        </w:rPr>
      </w:pPr>
      <w:r w:rsidRPr="00FE1B88">
        <w:rPr>
          <w:rFonts w:cs="Times New Roman" w:hint="eastAsia"/>
        </w:rPr>
        <w:t>提升基層選手技術能力，完善國內培訓體制。</w:t>
      </w:r>
    </w:p>
    <w:p w14:paraId="68F5CC14" w14:textId="77777777" w:rsidR="00C275AB" w:rsidRPr="00FE1B88" w:rsidRDefault="00C275AB" w:rsidP="00C275AB">
      <w:pPr>
        <w:pStyle w:val="ab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480" w:lineRule="exact"/>
        <w:ind w:leftChars="0"/>
        <w:rPr>
          <w:rFonts w:cs="Times New Roman"/>
        </w:rPr>
      </w:pPr>
      <w:r w:rsidRPr="00FE1B88">
        <w:rPr>
          <w:rFonts w:cs="Times New Roman" w:hint="eastAsia"/>
        </w:rPr>
        <w:t>奠定國內優秀選手生生不息的來源，培育未來世界級擊劍運動員。</w:t>
      </w:r>
    </w:p>
    <w:p w14:paraId="38A31613" w14:textId="77777777" w:rsidR="00C275AB" w:rsidRPr="00FE1B88" w:rsidRDefault="00C275AB" w:rsidP="00C275AB">
      <w:pPr>
        <w:pStyle w:val="ab"/>
        <w:tabs>
          <w:tab w:val="left" w:pos="851"/>
        </w:tabs>
        <w:autoSpaceDE w:val="0"/>
        <w:autoSpaceDN w:val="0"/>
        <w:adjustRightInd w:val="0"/>
        <w:spacing w:line="480" w:lineRule="exact"/>
        <w:ind w:leftChars="0"/>
        <w:rPr>
          <w:rFonts w:cs="Times New Roman"/>
        </w:rPr>
      </w:pPr>
    </w:p>
    <w:p w14:paraId="6392A593" w14:textId="77777777" w:rsidR="00C275AB" w:rsidRPr="00FE1B88" w:rsidRDefault="00C275AB" w:rsidP="00C275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20" w:lineRule="auto"/>
        <w:ind w:left="851" w:hanging="851"/>
      </w:pPr>
      <w:r w:rsidRPr="00FE1B88">
        <w:t>訓練</w:t>
      </w:r>
      <w:r w:rsidRPr="00FE1B88">
        <w:rPr>
          <w:rFonts w:hint="eastAsia"/>
        </w:rPr>
        <w:t>站</w:t>
      </w:r>
      <w:r w:rsidRPr="00FE1B88">
        <w:t>未依本會核定計畫執行訓練工作、執行效益不佳或未配合督導、</w:t>
      </w:r>
      <w:proofErr w:type="gramStart"/>
      <w:r w:rsidRPr="00FE1B88">
        <w:t>訪視者</w:t>
      </w:r>
      <w:proofErr w:type="gramEnd"/>
      <w:r w:rsidRPr="00FE1B88">
        <w:t>，本會得</w:t>
      </w:r>
      <w:r w:rsidRPr="00FE1B88">
        <w:rPr>
          <w:rFonts w:hint="eastAsia"/>
        </w:rPr>
        <w:t>暫停</w:t>
      </w:r>
      <w:r w:rsidRPr="00FE1B88">
        <w:t>受理其申請一年。</w:t>
      </w:r>
    </w:p>
    <w:p w14:paraId="0BE6EDF8" w14:textId="77777777" w:rsidR="00C275AB" w:rsidRPr="00FE1B88" w:rsidRDefault="00C275AB" w:rsidP="00C275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20" w:lineRule="auto"/>
      </w:pPr>
      <w:r w:rsidRPr="00FE1B88">
        <w:t>本會得視各年度預算編列及收入情形，酌予調整本計畫經費額度。</w:t>
      </w:r>
    </w:p>
    <w:p w14:paraId="4E53C0ED" w14:textId="6AFC9185" w:rsidR="009E6ACA" w:rsidRPr="00FE1B88" w:rsidRDefault="00C275AB" w:rsidP="00FE1B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20" w:lineRule="auto"/>
      </w:pPr>
      <w:r w:rsidRPr="00FE1B88">
        <w:rPr>
          <w:rFonts w:hint="eastAsia"/>
        </w:rPr>
        <w:t>本計畫由理事會審核通過後公佈實施，修正時亦同。</w:t>
      </w:r>
    </w:p>
    <w:sectPr w:rsidR="009E6ACA" w:rsidRPr="00FE1B88">
      <w:footerReference w:type="default" r:id="rId7"/>
      <w:pgSz w:w="16838" w:h="11906" w:orient="landscape"/>
      <w:pgMar w:top="1080" w:right="1440" w:bottom="108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C007" w14:textId="77777777" w:rsidR="00A276BF" w:rsidRDefault="00A276BF" w:rsidP="00A276BF">
      <w:r>
        <w:separator/>
      </w:r>
    </w:p>
  </w:endnote>
  <w:endnote w:type="continuationSeparator" w:id="0">
    <w:p w14:paraId="5F270A5C" w14:textId="77777777" w:rsidR="00A276BF" w:rsidRDefault="00A276BF" w:rsidP="00A2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530159"/>
      <w:docPartObj>
        <w:docPartGallery w:val="Page Numbers (Bottom of Page)"/>
        <w:docPartUnique/>
      </w:docPartObj>
    </w:sdtPr>
    <w:sdtEndPr/>
    <w:sdtContent>
      <w:p w14:paraId="04F9C04F" w14:textId="217CBB98" w:rsidR="009744F8" w:rsidRDefault="009744F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A0BF795" w14:textId="77777777" w:rsidR="009744F8" w:rsidRDefault="009744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36F0" w14:textId="77777777" w:rsidR="00A276BF" w:rsidRDefault="00A276BF" w:rsidP="00A276BF">
      <w:r>
        <w:separator/>
      </w:r>
    </w:p>
  </w:footnote>
  <w:footnote w:type="continuationSeparator" w:id="0">
    <w:p w14:paraId="2076C793" w14:textId="77777777" w:rsidR="00A276BF" w:rsidRDefault="00A276BF" w:rsidP="00A2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99A"/>
    <w:multiLevelType w:val="multilevel"/>
    <w:tmpl w:val="C74894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502668"/>
    <w:multiLevelType w:val="hybridMultilevel"/>
    <w:tmpl w:val="FE860096"/>
    <w:lvl w:ilvl="0" w:tplc="E8DE4F50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A345E7"/>
    <w:multiLevelType w:val="multilevel"/>
    <w:tmpl w:val="00844268"/>
    <w:lvl w:ilvl="0">
      <w:start w:val="1"/>
      <w:numFmt w:val="decimal"/>
      <w:lvlText w:val="(%1)"/>
      <w:lvlJc w:val="left"/>
      <w:pPr>
        <w:ind w:left="4167" w:hanging="480"/>
      </w:pPr>
    </w:lvl>
    <w:lvl w:ilvl="1">
      <w:start w:val="1"/>
      <w:numFmt w:val="decim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79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decim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decim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1A9D2BBA"/>
    <w:multiLevelType w:val="multilevel"/>
    <w:tmpl w:val="8F4CB84E"/>
    <w:lvl w:ilvl="0">
      <w:start w:val="1"/>
      <w:numFmt w:val="decimal"/>
      <w:lvlText w:val="(%1)"/>
      <w:lvlJc w:val="left"/>
      <w:pPr>
        <w:ind w:left="906" w:hanging="480"/>
      </w:pPr>
    </w:lvl>
    <w:lvl w:ilvl="1">
      <w:start w:val="1"/>
      <w:numFmt w:val="decimal"/>
      <w:lvlText w:val="%2、"/>
      <w:lvlJc w:val="left"/>
      <w:pPr>
        <w:ind w:left="-458" w:hanging="480"/>
      </w:pPr>
    </w:lvl>
    <w:lvl w:ilvl="2">
      <w:start w:val="1"/>
      <w:numFmt w:val="lowerRoman"/>
      <w:lvlText w:val="%3."/>
      <w:lvlJc w:val="right"/>
      <w:pPr>
        <w:ind w:left="22" w:hanging="480"/>
      </w:pPr>
    </w:lvl>
    <w:lvl w:ilvl="3">
      <w:start w:val="1"/>
      <w:numFmt w:val="decimal"/>
      <w:lvlText w:val="%4."/>
      <w:lvlJc w:val="left"/>
      <w:pPr>
        <w:ind w:left="502" w:hanging="480"/>
      </w:pPr>
    </w:lvl>
    <w:lvl w:ilvl="4">
      <w:start w:val="1"/>
      <w:numFmt w:val="decimal"/>
      <w:lvlText w:val="%5、"/>
      <w:lvlJc w:val="left"/>
      <w:pPr>
        <w:ind w:left="982" w:hanging="480"/>
      </w:pPr>
    </w:lvl>
    <w:lvl w:ilvl="5">
      <w:start w:val="1"/>
      <w:numFmt w:val="lowerRoman"/>
      <w:lvlText w:val="%6."/>
      <w:lvlJc w:val="right"/>
      <w:pPr>
        <w:ind w:left="1462" w:hanging="480"/>
      </w:pPr>
    </w:lvl>
    <w:lvl w:ilvl="6">
      <w:start w:val="1"/>
      <w:numFmt w:val="decimal"/>
      <w:lvlText w:val="%7."/>
      <w:lvlJc w:val="left"/>
      <w:pPr>
        <w:ind w:left="1942" w:hanging="480"/>
      </w:pPr>
    </w:lvl>
    <w:lvl w:ilvl="7">
      <w:start w:val="1"/>
      <w:numFmt w:val="decimal"/>
      <w:lvlText w:val="%8、"/>
      <w:lvlJc w:val="left"/>
      <w:pPr>
        <w:ind w:left="2422" w:hanging="480"/>
      </w:pPr>
    </w:lvl>
    <w:lvl w:ilvl="8">
      <w:start w:val="1"/>
      <w:numFmt w:val="lowerRoman"/>
      <w:lvlText w:val="%9."/>
      <w:lvlJc w:val="right"/>
      <w:pPr>
        <w:ind w:left="2902" w:hanging="480"/>
      </w:pPr>
    </w:lvl>
  </w:abstractNum>
  <w:abstractNum w:abstractNumId="4" w15:restartNumberingAfterBreak="0">
    <w:nsid w:val="1B0B3991"/>
    <w:multiLevelType w:val="hybridMultilevel"/>
    <w:tmpl w:val="BE94CC9A"/>
    <w:lvl w:ilvl="0" w:tplc="8A242B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C837690"/>
    <w:multiLevelType w:val="multilevel"/>
    <w:tmpl w:val="77660D1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CC264A9"/>
    <w:multiLevelType w:val="multilevel"/>
    <w:tmpl w:val="CA720A74"/>
    <w:lvl w:ilvl="0">
      <w:start w:val="1"/>
      <w:numFmt w:val="decimal"/>
      <w:lvlText w:val="(%1)"/>
      <w:lvlJc w:val="left"/>
      <w:pPr>
        <w:ind w:left="1048" w:hanging="480"/>
      </w:pPr>
    </w:lvl>
    <w:lvl w:ilvl="1">
      <w:start w:val="1"/>
      <w:numFmt w:val="decim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79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decim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decim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7" w15:restartNumberingAfterBreak="0">
    <w:nsid w:val="207B4355"/>
    <w:multiLevelType w:val="hybridMultilevel"/>
    <w:tmpl w:val="7C82055A"/>
    <w:lvl w:ilvl="0" w:tplc="D888898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FE26B7"/>
    <w:multiLevelType w:val="multilevel"/>
    <w:tmpl w:val="CFC2FFA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1D38F0"/>
    <w:multiLevelType w:val="hybridMultilevel"/>
    <w:tmpl w:val="665C6C76"/>
    <w:lvl w:ilvl="0" w:tplc="80F243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44718"/>
    <w:multiLevelType w:val="hybridMultilevel"/>
    <w:tmpl w:val="B0D21C66"/>
    <w:lvl w:ilvl="0" w:tplc="B8C4A9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196749"/>
    <w:multiLevelType w:val="hybridMultilevel"/>
    <w:tmpl w:val="E960A27A"/>
    <w:lvl w:ilvl="0" w:tplc="611A99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3A73BE6"/>
    <w:multiLevelType w:val="multilevel"/>
    <w:tmpl w:val="5EE6F35A"/>
    <w:lvl w:ilvl="0">
      <w:start w:val="1"/>
      <w:numFmt w:val="decimal"/>
      <w:lvlText w:val="(%1)"/>
      <w:lvlJc w:val="left"/>
      <w:pPr>
        <w:ind w:left="622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AE52B5"/>
    <w:multiLevelType w:val="hybridMultilevel"/>
    <w:tmpl w:val="F72E5934"/>
    <w:lvl w:ilvl="0" w:tplc="1AD6C9B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24207A"/>
    <w:multiLevelType w:val="multilevel"/>
    <w:tmpl w:val="63E0DF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3FC82FE3"/>
    <w:multiLevelType w:val="multilevel"/>
    <w:tmpl w:val="8584898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4346061E"/>
    <w:multiLevelType w:val="hybridMultilevel"/>
    <w:tmpl w:val="54C8E274"/>
    <w:lvl w:ilvl="0" w:tplc="2DD0FA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A63102"/>
    <w:multiLevelType w:val="multilevel"/>
    <w:tmpl w:val="8F2E79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5C556CDD"/>
    <w:multiLevelType w:val="hybridMultilevel"/>
    <w:tmpl w:val="CC9E6BD4"/>
    <w:lvl w:ilvl="0" w:tplc="D73461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7A5409"/>
    <w:multiLevelType w:val="multilevel"/>
    <w:tmpl w:val="52E22E1C"/>
    <w:lvl w:ilvl="0">
      <w:start w:val="1"/>
      <w:numFmt w:val="decimal"/>
      <w:lvlText w:val="(%1)"/>
      <w:lvlJc w:val="left"/>
      <w:pPr>
        <w:ind w:left="5584" w:hanging="480"/>
      </w:pPr>
    </w:lvl>
    <w:lvl w:ilvl="1">
      <w:start w:val="1"/>
      <w:numFmt w:val="decimal"/>
      <w:lvlText w:val="%2、"/>
      <w:lvlJc w:val="left"/>
      <w:pPr>
        <w:ind w:left="5354" w:hanging="480"/>
      </w:pPr>
    </w:lvl>
    <w:lvl w:ilvl="2">
      <w:start w:val="1"/>
      <w:numFmt w:val="lowerRoman"/>
      <w:lvlText w:val="%3."/>
      <w:lvlJc w:val="right"/>
      <w:pPr>
        <w:ind w:left="5834" w:hanging="480"/>
      </w:pPr>
    </w:lvl>
    <w:lvl w:ilvl="3">
      <w:start w:val="1"/>
      <w:numFmt w:val="decimal"/>
      <w:lvlText w:val="%4."/>
      <w:lvlJc w:val="left"/>
      <w:pPr>
        <w:ind w:left="6314" w:hanging="480"/>
      </w:pPr>
    </w:lvl>
    <w:lvl w:ilvl="4">
      <w:start w:val="1"/>
      <w:numFmt w:val="decimal"/>
      <w:lvlText w:val="%5、"/>
      <w:lvlJc w:val="left"/>
      <w:pPr>
        <w:ind w:left="6794" w:hanging="480"/>
      </w:pPr>
    </w:lvl>
    <w:lvl w:ilvl="5">
      <w:start w:val="1"/>
      <w:numFmt w:val="lowerRoman"/>
      <w:lvlText w:val="%6."/>
      <w:lvlJc w:val="right"/>
      <w:pPr>
        <w:ind w:left="7274" w:hanging="480"/>
      </w:pPr>
    </w:lvl>
    <w:lvl w:ilvl="6">
      <w:start w:val="1"/>
      <w:numFmt w:val="decimal"/>
      <w:lvlText w:val="%7."/>
      <w:lvlJc w:val="left"/>
      <w:pPr>
        <w:ind w:left="7754" w:hanging="480"/>
      </w:pPr>
    </w:lvl>
    <w:lvl w:ilvl="7">
      <w:start w:val="1"/>
      <w:numFmt w:val="decimal"/>
      <w:lvlText w:val="%8、"/>
      <w:lvlJc w:val="left"/>
      <w:pPr>
        <w:ind w:left="8234" w:hanging="480"/>
      </w:pPr>
    </w:lvl>
    <w:lvl w:ilvl="8">
      <w:start w:val="1"/>
      <w:numFmt w:val="lowerRoman"/>
      <w:lvlText w:val="%9."/>
      <w:lvlJc w:val="right"/>
      <w:pPr>
        <w:ind w:left="8714" w:hanging="480"/>
      </w:pPr>
    </w:lvl>
  </w:abstractNum>
  <w:abstractNum w:abstractNumId="20" w15:restartNumberingAfterBreak="0">
    <w:nsid w:val="6D954E6C"/>
    <w:multiLevelType w:val="hybridMultilevel"/>
    <w:tmpl w:val="EDF0C068"/>
    <w:lvl w:ilvl="0" w:tplc="52D8ACF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6EE5150C"/>
    <w:multiLevelType w:val="hybridMultilevel"/>
    <w:tmpl w:val="AF607E32"/>
    <w:lvl w:ilvl="0" w:tplc="126E890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9"/>
  </w:num>
  <w:num w:numId="5">
    <w:abstractNumId w:val="3"/>
  </w:num>
  <w:num w:numId="6">
    <w:abstractNumId w:val="6"/>
  </w:num>
  <w:num w:numId="7">
    <w:abstractNumId w:val="14"/>
  </w:num>
  <w:num w:numId="8">
    <w:abstractNumId w:val="8"/>
  </w:num>
  <w:num w:numId="9">
    <w:abstractNumId w:val="12"/>
  </w:num>
  <w:num w:numId="10">
    <w:abstractNumId w:val="15"/>
  </w:num>
  <w:num w:numId="11">
    <w:abstractNumId w:val="17"/>
  </w:num>
  <w:num w:numId="12">
    <w:abstractNumId w:val="10"/>
  </w:num>
  <w:num w:numId="13">
    <w:abstractNumId w:val="9"/>
  </w:num>
  <w:num w:numId="14">
    <w:abstractNumId w:val="1"/>
  </w:num>
  <w:num w:numId="15">
    <w:abstractNumId w:val="18"/>
  </w:num>
  <w:num w:numId="16">
    <w:abstractNumId w:val="21"/>
  </w:num>
  <w:num w:numId="17">
    <w:abstractNumId w:val="7"/>
  </w:num>
  <w:num w:numId="18">
    <w:abstractNumId w:val="13"/>
  </w:num>
  <w:num w:numId="19">
    <w:abstractNumId w:val="16"/>
  </w:num>
  <w:num w:numId="20">
    <w:abstractNumId w:val="20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A8"/>
    <w:rsid w:val="0006589B"/>
    <w:rsid w:val="000A5789"/>
    <w:rsid w:val="001A30EE"/>
    <w:rsid w:val="00234C75"/>
    <w:rsid w:val="002A07F3"/>
    <w:rsid w:val="002B5DE5"/>
    <w:rsid w:val="003909F9"/>
    <w:rsid w:val="00471F41"/>
    <w:rsid w:val="004973FF"/>
    <w:rsid w:val="004D41B5"/>
    <w:rsid w:val="005240B2"/>
    <w:rsid w:val="00595223"/>
    <w:rsid w:val="005A79EF"/>
    <w:rsid w:val="005B2082"/>
    <w:rsid w:val="00616F55"/>
    <w:rsid w:val="00626DB3"/>
    <w:rsid w:val="00646569"/>
    <w:rsid w:val="00667DD9"/>
    <w:rsid w:val="006A09A8"/>
    <w:rsid w:val="0079156A"/>
    <w:rsid w:val="00854CDE"/>
    <w:rsid w:val="008A421E"/>
    <w:rsid w:val="008F6D72"/>
    <w:rsid w:val="00917133"/>
    <w:rsid w:val="009744F8"/>
    <w:rsid w:val="009E6ACA"/>
    <w:rsid w:val="00A276BF"/>
    <w:rsid w:val="00A75C00"/>
    <w:rsid w:val="00AB3B9C"/>
    <w:rsid w:val="00B62A05"/>
    <w:rsid w:val="00BF4BE2"/>
    <w:rsid w:val="00C16830"/>
    <w:rsid w:val="00C246BE"/>
    <w:rsid w:val="00C275AB"/>
    <w:rsid w:val="00CE7E67"/>
    <w:rsid w:val="00D71FBB"/>
    <w:rsid w:val="00DB0A16"/>
    <w:rsid w:val="00DC2956"/>
    <w:rsid w:val="00DC5DF6"/>
    <w:rsid w:val="00DC7A9B"/>
    <w:rsid w:val="00E72AD8"/>
    <w:rsid w:val="00F063D8"/>
    <w:rsid w:val="00F2244B"/>
    <w:rsid w:val="00FC0B32"/>
    <w:rsid w:val="00FE161B"/>
    <w:rsid w:val="00FE1B88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713A3EA"/>
  <w15:docId w15:val="{624CF186-EEB2-4FEB-AACC-A449D824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7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76B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7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76BF"/>
    <w:rPr>
      <w:sz w:val="20"/>
      <w:szCs w:val="20"/>
    </w:rPr>
  </w:style>
  <w:style w:type="paragraph" w:styleId="ab">
    <w:name w:val="List Paragraph"/>
    <w:basedOn w:val="a"/>
    <w:uiPriority w:val="34"/>
    <w:qFormat/>
    <w:rsid w:val="00DB0A16"/>
    <w:pPr>
      <w:ind w:leftChars="200" w:left="480"/>
    </w:pPr>
  </w:style>
  <w:style w:type="table" w:styleId="ac">
    <w:name w:val="Table Grid"/>
    <w:basedOn w:val="a1"/>
    <w:uiPriority w:val="39"/>
    <w:rsid w:val="00234C75"/>
    <w:pPr>
      <w:widowControl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hsuph</dc:creator>
  <cp:lastModifiedBy>taipe</cp:lastModifiedBy>
  <cp:revision>3</cp:revision>
  <cp:lastPrinted>2021-07-15T09:09:00Z</cp:lastPrinted>
  <dcterms:created xsi:type="dcterms:W3CDTF">2022-01-27T06:55:00Z</dcterms:created>
  <dcterms:modified xsi:type="dcterms:W3CDTF">2022-01-27T06:56:00Z</dcterms:modified>
</cp:coreProperties>
</file>